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7711" w:rsidRPr="00B47711" w:rsidRDefault="00B47711" w:rsidP="00B47711">
      <w:pPr>
        <w:pStyle w:val="p1"/>
        <w:rPr>
          <w:rFonts w:ascii="宋体" w:hAnsi="宋体"/>
          <w:sz w:val="21"/>
          <w:szCs w:val="21"/>
        </w:rPr>
      </w:pPr>
      <w:r w:rsidRPr="00B47711">
        <w:rPr>
          <w:rFonts w:ascii="宋体" w:hAnsi="宋体"/>
          <w:sz w:val="21"/>
          <w:szCs w:val="21"/>
        </w:rPr>
        <w:t>附件</w:t>
      </w:r>
    </w:p>
    <w:p w:rsidR="00B47711" w:rsidRPr="00F81B46" w:rsidRDefault="00B47711" w:rsidP="00B47711">
      <w:pPr>
        <w:pStyle w:val="p1"/>
        <w:jc w:val="center"/>
        <w:rPr>
          <w:rFonts w:ascii="宋体" w:hAnsi="宋体"/>
          <w:b/>
          <w:bCs/>
        </w:rPr>
      </w:pPr>
      <w:r w:rsidRPr="00F81B46">
        <w:rPr>
          <w:rFonts w:ascii="宋体" w:hAnsi="宋体"/>
          <w:b/>
          <w:bCs/>
        </w:rPr>
        <w:t>第二十六届中国专利奖拟推荐项目名单</w:t>
      </w:r>
    </w:p>
    <w:p w:rsidR="00B47711" w:rsidRPr="00B47711" w:rsidRDefault="00B47711" w:rsidP="00B47711">
      <w:pPr>
        <w:pStyle w:val="p1"/>
        <w:jc w:val="center"/>
        <w:rPr>
          <w:rFonts w:ascii="宋体" w:hAnsi="宋体"/>
          <w:b/>
          <w:bCs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683"/>
        <w:gridCol w:w="2074"/>
      </w:tblGrid>
      <w:tr w:rsidR="00B47711" w:rsidRPr="00B47711" w:rsidTr="00B47711">
        <w:trPr>
          <w:trHeight w:val="567"/>
        </w:trPr>
        <w:tc>
          <w:tcPr>
            <w:tcW w:w="1129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47711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47711">
              <w:rPr>
                <w:rFonts w:ascii="宋体" w:hAnsi="宋体" w:hint="eastAsia"/>
                <w:sz w:val="21"/>
                <w:szCs w:val="21"/>
              </w:rPr>
              <w:t>专利号</w:t>
            </w:r>
          </w:p>
        </w:tc>
        <w:tc>
          <w:tcPr>
            <w:tcW w:w="2683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47711">
              <w:rPr>
                <w:rFonts w:ascii="宋体" w:hAnsi="宋体" w:hint="eastAsia"/>
                <w:sz w:val="21"/>
                <w:szCs w:val="21"/>
              </w:rPr>
              <w:t>专利名称</w:t>
            </w:r>
          </w:p>
        </w:tc>
        <w:tc>
          <w:tcPr>
            <w:tcW w:w="2074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47711">
              <w:rPr>
                <w:rFonts w:ascii="宋体" w:hAnsi="宋体" w:hint="eastAsia"/>
                <w:sz w:val="21"/>
                <w:szCs w:val="21"/>
              </w:rPr>
              <w:t>专利权人</w:t>
            </w:r>
          </w:p>
        </w:tc>
      </w:tr>
      <w:tr w:rsidR="00B47711" w:rsidRPr="00B47711" w:rsidTr="00B47711">
        <w:trPr>
          <w:trHeight w:val="567"/>
        </w:trPr>
        <w:tc>
          <w:tcPr>
            <w:tcW w:w="1129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47711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47711">
              <w:rPr>
                <w:rFonts w:ascii="宋体" w:hAnsi="宋体"/>
                <w:sz w:val="21"/>
                <w:szCs w:val="21"/>
              </w:rPr>
              <w:t>ZL 202111011288.9</w:t>
            </w:r>
          </w:p>
        </w:tc>
        <w:tc>
          <w:tcPr>
            <w:tcW w:w="2683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47711">
              <w:rPr>
                <w:rFonts w:ascii="宋体" w:hAnsi="宋体"/>
                <w:sz w:val="21"/>
                <w:szCs w:val="21"/>
              </w:rPr>
              <w:t>一种宽温纳米颗粒计数器</w:t>
            </w:r>
          </w:p>
        </w:tc>
        <w:tc>
          <w:tcPr>
            <w:tcW w:w="2074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47711">
              <w:rPr>
                <w:rFonts w:ascii="宋体" w:hAnsi="宋体"/>
                <w:sz w:val="21"/>
                <w:szCs w:val="21"/>
              </w:rPr>
              <w:t>北京航空航天大学</w:t>
            </w:r>
          </w:p>
        </w:tc>
      </w:tr>
      <w:tr w:rsidR="00B47711" w:rsidRPr="00B47711" w:rsidTr="00F81B46">
        <w:trPr>
          <w:trHeight w:val="851"/>
        </w:trPr>
        <w:tc>
          <w:tcPr>
            <w:tcW w:w="1129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47711">
              <w:rPr>
                <w:rFonts w:ascii="宋体" w:hAnsi="宋体"/>
                <w:sz w:val="21"/>
                <w:szCs w:val="21"/>
              </w:rPr>
              <w:t>ZL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 w:rsidRPr="00B47711">
              <w:rPr>
                <w:rFonts w:ascii="宋体" w:hAnsi="宋体"/>
                <w:sz w:val="21"/>
                <w:szCs w:val="21"/>
              </w:rPr>
              <w:t>202010543898.2</w:t>
            </w:r>
          </w:p>
        </w:tc>
        <w:tc>
          <w:tcPr>
            <w:tcW w:w="2683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47711">
              <w:rPr>
                <w:rFonts w:ascii="宋体" w:hAnsi="宋体"/>
                <w:sz w:val="21"/>
                <w:szCs w:val="21"/>
              </w:rPr>
              <w:t>基于负载变化率主动观测的自学习转速控制方法</w:t>
            </w:r>
          </w:p>
        </w:tc>
        <w:tc>
          <w:tcPr>
            <w:tcW w:w="2074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47711">
              <w:rPr>
                <w:rFonts w:ascii="宋体" w:hAnsi="宋体"/>
                <w:sz w:val="21"/>
                <w:szCs w:val="21"/>
              </w:rPr>
              <w:t>天津大学</w:t>
            </w:r>
          </w:p>
        </w:tc>
      </w:tr>
      <w:tr w:rsidR="00B47711" w:rsidRPr="00B47711" w:rsidTr="00F81B46">
        <w:trPr>
          <w:trHeight w:val="851"/>
        </w:trPr>
        <w:tc>
          <w:tcPr>
            <w:tcW w:w="1129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47711">
              <w:rPr>
                <w:rFonts w:ascii="宋体" w:hAnsi="宋体"/>
                <w:sz w:val="21"/>
                <w:szCs w:val="21"/>
              </w:rPr>
              <w:t>ZL 202010490549.9</w:t>
            </w:r>
          </w:p>
        </w:tc>
        <w:tc>
          <w:tcPr>
            <w:tcW w:w="2683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47711">
              <w:rPr>
                <w:rFonts w:ascii="宋体" w:hAnsi="宋体"/>
                <w:sz w:val="21"/>
                <w:szCs w:val="21"/>
              </w:rPr>
              <w:t>车辆液压控制系统及方法</w:t>
            </w:r>
          </w:p>
        </w:tc>
        <w:tc>
          <w:tcPr>
            <w:tcW w:w="2074" w:type="dxa"/>
            <w:vAlign w:val="center"/>
          </w:tcPr>
          <w:p w:rsidR="00B47711" w:rsidRPr="00B47711" w:rsidRDefault="00B47711" w:rsidP="00B47711">
            <w:pPr>
              <w:pStyle w:val="p1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47711">
              <w:rPr>
                <w:rFonts w:ascii="宋体" w:hAnsi="宋体"/>
                <w:sz w:val="21"/>
                <w:szCs w:val="21"/>
              </w:rPr>
              <w:t>广州汽车集团股份有限公司</w:t>
            </w:r>
          </w:p>
        </w:tc>
      </w:tr>
    </w:tbl>
    <w:p w:rsidR="00B47711" w:rsidRPr="00B47711" w:rsidRDefault="00B47711" w:rsidP="00B47711">
      <w:pPr>
        <w:pStyle w:val="p1"/>
        <w:jc w:val="center"/>
        <w:rPr>
          <w:rFonts w:ascii="宋体" w:hAnsi="宋体" w:hint="eastAsia"/>
          <w:b/>
          <w:bCs/>
          <w:sz w:val="21"/>
          <w:szCs w:val="21"/>
        </w:rPr>
      </w:pPr>
    </w:p>
    <w:p w:rsidR="00154981" w:rsidRPr="00B47711" w:rsidRDefault="00154981">
      <w:pPr>
        <w:rPr>
          <w:rFonts w:ascii="宋体" w:eastAsia="宋体" w:hAnsi="宋体"/>
          <w:szCs w:val="21"/>
        </w:rPr>
      </w:pPr>
    </w:p>
    <w:sectPr w:rsidR="00154981" w:rsidRPr="00B47711" w:rsidSect="00B47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11"/>
    <w:rsid w:val="00154981"/>
    <w:rsid w:val="00B47711"/>
    <w:rsid w:val="00F8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B562AC"/>
  <w15:chartTrackingRefBased/>
  <w15:docId w15:val="{4FDFAD2F-72A0-E941-BDC9-EEECCD6E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47711"/>
    <w:pPr>
      <w:widowControl/>
      <w:jc w:val="left"/>
    </w:pPr>
    <w:rPr>
      <w:rFonts w:ascii="Helvetica" w:eastAsia="宋体" w:hAnsi="Helvetica" w:cs="宋体"/>
      <w:color w:val="262626"/>
      <w:kern w:val="0"/>
      <w:sz w:val="24"/>
    </w:rPr>
  </w:style>
  <w:style w:type="paragraph" w:customStyle="1" w:styleId="p2">
    <w:name w:val="p2"/>
    <w:basedOn w:val="a"/>
    <w:rsid w:val="00B47711"/>
    <w:pPr>
      <w:widowControl/>
      <w:jc w:val="left"/>
    </w:pPr>
    <w:rPr>
      <w:rFonts w:ascii="Helvetica" w:eastAsia="宋体" w:hAnsi="Helvetica" w:cs="宋体"/>
      <w:color w:val="262626"/>
      <w:kern w:val="0"/>
      <w:sz w:val="17"/>
      <w:szCs w:val="17"/>
    </w:rPr>
  </w:style>
  <w:style w:type="table" w:styleId="a3">
    <w:name w:val="Table Grid"/>
    <w:basedOn w:val="a1"/>
    <w:uiPriority w:val="39"/>
    <w:rsid w:val="00B4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2025-12-01T07:14:00Z</dcterms:created>
  <dcterms:modified xsi:type="dcterms:W3CDTF">2025-12-01T07:26:00Z</dcterms:modified>
</cp:coreProperties>
</file>