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1BD3" w:rsidRDefault="00121BD3" w:rsidP="00121BD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附件:</w:t>
      </w:r>
    </w:p>
    <w:p w:rsidR="00121BD3" w:rsidRDefault="00121BD3" w:rsidP="00121BD3">
      <w:pPr>
        <w:spacing w:beforeLines="50" w:before="156" w:line="560" w:lineRule="exact"/>
        <w:jc w:val="center"/>
        <w:rPr>
          <w:rFonts w:asciiTheme="minorEastAsia" w:hAnsiTheme="minorEastAsia" w:cs="微软雅黑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公告发布的标准清单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6946"/>
        <w:gridCol w:w="1843"/>
        <w:gridCol w:w="1842"/>
      </w:tblGrid>
      <w:tr w:rsidR="00121BD3" w:rsidTr="0007234C">
        <w:trPr>
          <w:trHeight w:val="715"/>
        </w:trPr>
        <w:tc>
          <w:tcPr>
            <w:tcW w:w="993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标准编号</w:t>
            </w:r>
          </w:p>
        </w:tc>
        <w:tc>
          <w:tcPr>
            <w:tcW w:w="6946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标准名称</w:t>
            </w:r>
          </w:p>
        </w:tc>
        <w:tc>
          <w:tcPr>
            <w:tcW w:w="1843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代替标准号</w:t>
            </w:r>
          </w:p>
        </w:tc>
        <w:tc>
          <w:tcPr>
            <w:tcW w:w="1842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实施时间</w:t>
            </w:r>
          </w:p>
        </w:tc>
      </w:tr>
      <w:tr w:rsidR="00121BD3" w:rsidTr="0007234C">
        <w:trPr>
          <w:trHeight w:val="711"/>
        </w:trPr>
        <w:tc>
          <w:tcPr>
            <w:tcW w:w="993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T/CICEIA/CAMS </w:t>
            </w:r>
            <w:r>
              <w:rPr>
                <w:rFonts w:ascii="仿宋" w:eastAsia="仿宋" w:hAnsi="仿宋"/>
                <w:sz w:val="32"/>
                <w:szCs w:val="32"/>
              </w:rPr>
              <w:t>55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-2022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</w:tcPr>
          <w:p w:rsidR="00121BD3" w:rsidRDefault="00121BD3" w:rsidP="0007234C">
            <w:pPr>
              <w:rPr>
                <w:rFonts w:ascii="仿宋" w:eastAsia="仿宋" w:hAnsi="仿宋" w:cs="微软雅黑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color w:val="000000"/>
                <w:sz w:val="32"/>
                <w:szCs w:val="32"/>
              </w:rPr>
              <w:t>汽车用天然气滤清器 产品质量分等分级规范</w:t>
            </w:r>
          </w:p>
        </w:tc>
        <w:tc>
          <w:tcPr>
            <w:tcW w:w="1843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</w:t>
            </w:r>
          </w:p>
        </w:tc>
        <w:tc>
          <w:tcPr>
            <w:tcW w:w="1842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2022-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>
              <w:rPr>
                <w:rFonts w:ascii="仿宋" w:eastAsia="仿宋" w:hAnsi="仿宋"/>
                <w:sz w:val="32"/>
                <w:szCs w:val="32"/>
              </w:rPr>
              <w:t>09</w:t>
            </w:r>
          </w:p>
        </w:tc>
      </w:tr>
      <w:tr w:rsidR="00121BD3" w:rsidTr="0007234C">
        <w:trPr>
          <w:trHeight w:val="693"/>
        </w:trPr>
        <w:tc>
          <w:tcPr>
            <w:tcW w:w="993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T/CICEIA/CAMS </w:t>
            </w:r>
            <w:r>
              <w:rPr>
                <w:rFonts w:ascii="仿宋" w:eastAsia="仿宋" w:hAnsi="仿宋"/>
                <w:sz w:val="32"/>
                <w:szCs w:val="32"/>
              </w:rPr>
              <w:t>56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-2022</w:t>
            </w:r>
            <w:r>
              <w:rPr>
                <w:rFonts w:ascii="仿宋" w:eastAsia="仿宋" w:hAnsi="Calibri" w:cs="仿宋"/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</w:tcPr>
          <w:p w:rsidR="00121BD3" w:rsidRDefault="00121BD3" w:rsidP="0007234C">
            <w:pPr>
              <w:rPr>
                <w:rFonts w:ascii="仿宋" w:eastAsia="仿宋" w:hAnsi="仿宋" w:cs="微软雅黑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color w:val="000000"/>
                <w:sz w:val="32"/>
                <w:szCs w:val="32"/>
              </w:rPr>
              <w:t xml:space="preserve">涡轮增压器汽油机可变喷嘴环 通用技术条件 </w:t>
            </w:r>
          </w:p>
        </w:tc>
        <w:tc>
          <w:tcPr>
            <w:tcW w:w="1843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</w:t>
            </w:r>
          </w:p>
        </w:tc>
        <w:tc>
          <w:tcPr>
            <w:tcW w:w="1842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2022-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>
              <w:rPr>
                <w:rFonts w:ascii="仿宋" w:eastAsia="仿宋" w:hAnsi="仿宋"/>
                <w:sz w:val="32"/>
                <w:szCs w:val="32"/>
              </w:rPr>
              <w:t>09</w:t>
            </w:r>
          </w:p>
        </w:tc>
      </w:tr>
      <w:tr w:rsidR="00121BD3" w:rsidTr="0007234C">
        <w:trPr>
          <w:trHeight w:val="704"/>
        </w:trPr>
        <w:tc>
          <w:tcPr>
            <w:tcW w:w="993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T/CICEIA/CAMS </w:t>
            </w:r>
            <w:r>
              <w:rPr>
                <w:rFonts w:ascii="仿宋" w:eastAsia="仿宋" w:hAnsi="仿宋"/>
                <w:sz w:val="32"/>
                <w:szCs w:val="32"/>
              </w:rPr>
              <w:t>57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-2022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</w:tcPr>
          <w:p w:rsidR="00121BD3" w:rsidRDefault="00121BD3" w:rsidP="0007234C">
            <w:pPr>
              <w:rPr>
                <w:rFonts w:ascii="仿宋" w:eastAsia="仿宋" w:hAnsi="仿宋" w:cs="微软雅黑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color w:val="000000"/>
                <w:sz w:val="32"/>
                <w:szCs w:val="32"/>
              </w:rPr>
              <w:t>以通用汽油机为动力的便携式割灌（草）机</w:t>
            </w:r>
            <w:r>
              <w:rPr>
                <w:rFonts w:ascii="仿宋" w:eastAsia="仿宋" w:hAnsi="仿宋" w:cs="微软雅黑"/>
                <w:color w:val="000000"/>
                <w:sz w:val="32"/>
                <w:szCs w:val="32"/>
              </w:rPr>
              <w:t xml:space="preserve"> 排放限值及测试方法</w:t>
            </w:r>
          </w:p>
        </w:tc>
        <w:tc>
          <w:tcPr>
            <w:tcW w:w="1843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</w:t>
            </w:r>
          </w:p>
        </w:tc>
        <w:tc>
          <w:tcPr>
            <w:tcW w:w="1842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2022-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>
              <w:rPr>
                <w:rFonts w:ascii="仿宋" w:eastAsia="仿宋" w:hAnsi="仿宋"/>
                <w:sz w:val="32"/>
                <w:szCs w:val="32"/>
              </w:rPr>
              <w:t>09</w:t>
            </w:r>
          </w:p>
        </w:tc>
      </w:tr>
      <w:tr w:rsidR="00121BD3" w:rsidTr="0007234C">
        <w:trPr>
          <w:trHeight w:val="689"/>
        </w:trPr>
        <w:tc>
          <w:tcPr>
            <w:tcW w:w="993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T/CICEIA/CAMS </w:t>
            </w:r>
            <w:r>
              <w:rPr>
                <w:rFonts w:ascii="仿宋" w:eastAsia="仿宋" w:hAnsi="仿宋"/>
                <w:sz w:val="32"/>
                <w:szCs w:val="32"/>
              </w:rPr>
              <w:t>58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-2022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</w:tcPr>
          <w:p w:rsidR="00121BD3" w:rsidRDefault="00121BD3" w:rsidP="0007234C">
            <w:pPr>
              <w:rPr>
                <w:rFonts w:ascii="仿宋" w:eastAsia="仿宋" w:hAnsi="仿宋" w:cs="微软雅黑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color w:val="000000"/>
                <w:sz w:val="32"/>
                <w:szCs w:val="32"/>
              </w:rPr>
              <w:t>以通用汽油机为动力的发电机组 排放限值及测试方法</w:t>
            </w:r>
          </w:p>
        </w:tc>
        <w:tc>
          <w:tcPr>
            <w:tcW w:w="1843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</w:t>
            </w:r>
          </w:p>
        </w:tc>
        <w:tc>
          <w:tcPr>
            <w:tcW w:w="1842" w:type="dxa"/>
            <w:vAlign w:val="center"/>
          </w:tcPr>
          <w:p w:rsidR="00121BD3" w:rsidRDefault="00121BD3" w:rsidP="0007234C">
            <w:pPr>
              <w:pStyle w:val="Default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2022-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>
              <w:rPr>
                <w:rFonts w:ascii="仿宋" w:eastAsia="仿宋" w:hAnsi="仿宋"/>
                <w:sz w:val="32"/>
                <w:szCs w:val="32"/>
              </w:rPr>
              <w:t>09</w:t>
            </w:r>
          </w:p>
        </w:tc>
      </w:tr>
    </w:tbl>
    <w:p w:rsidR="00FA4DEC" w:rsidRDefault="00FA4DEC"/>
    <w:sectPr w:rsidR="00FA4DEC" w:rsidSect="00121B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D3"/>
    <w:rsid w:val="00121BD3"/>
    <w:rsid w:val="00F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C7EB-9D84-694D-A072-2EA6AC06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D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BD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121BD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2022-12-12T05:19:00Z</dcterms:created>
  <dcterms:modified xsi:type="dcterms:W3CDTF">2022-12-12T05:20:00Z</dcterms:modified>
</cp:coreProperties>
</file>