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08CA" w:rsidRDefault="00DB08CA" w:rsidP="00DB08CA">
      <w:pPr>
        <w:pageBreakBefore/>
        <w:widowControl/>
        <w:jc w:val="left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/>
          <w:b/>
          <w:sz w:val="28"/>
          <w:szCs w:val="28"/>
        </w:rPr>
        <w:t>附件</w:t>
      </w:r>
      <w:r>
        <w:rPr>
          <w:rFonts w:asciiTheme="minorEastAsia" w:hAnsiTheme="minorEastAsia" w:cs="Arial" w:hint="eastAsia"/>
          <w:b/>
          <w:sz w:val="28"/>
          <w:szCs w:val="28"/>
        </w:rPr>
        <w:t>2</w:t>
      </w:r>
      <w:r>
        <w:rPr>
          <w:rFonts w:asciiTheme="minorEastAsia" w:hAnsiTheme="minorEastAsia" w:cs="Arial"/>
          <w:b/>
          <w:sz w:val="28"/>
          <w:szCs w:val="28"/>
        </w:rPr>
        <w:t>：会议</w:t>
      </w:r>
      <w:r>
        <w:rPr>
          <w:rFonts w:asciiTheme="minorEastAsia" w:hAnsiTheme="minorEastAsia" w:cs="Arial" w:hint="eastAsia"/>
          <w:b/>
          <w:sz w:val="28"/>
          <w:szCs w:val="28"/>
        </w:rPr>
        <w:t>初步</w:t>
      </w:r>
      <w:r>
        <w:rPr>
          <w:rFonts w:asciiTheme="minorEastAsia" w:hAnsiTheme="minorEastAsia" w:cs="Arial"/>
          <w:b/>
          <w:sz w:val="28"/>
          <w:szCs w:val="28"/>
        </w:rPr>
        <w:t xml:space="preserve">议程 </w:t>
      </w:r>
      <w:r>
        <w:rPr>
          <w:rFonts w:asciiTheme="minorEastAsia" w:hAnsiTheme="minorEastAsia" w:cs="Arial" w:hint="eastAsia"/>
          <w:b/>
          <w:sz w:val="28"/>
          <w:szCs w:val="28"/>
        </w:rPr>
        <w:t xml:space="preserve">            </w:t>
      </w:r>
    </w:p>
    <w:p w:rsidR="00DB08CA" w:rsidRDefault="00DB08CA" w:rsidP="00DB08CA">
      <w:pPr>
        <w:spacing w:beforeLines="50" w:before="156" w:line="480" w:lineRule="exac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3.1 </w:t>
      </w:r>
      <w:r>
        <w:rPr>
          <w:rFonts w:ascii="仿宋" w:eastAsia="仿宋" w:hAnsi="仿宋" w:cs="Arial"/>
          <w:sz w:val="28"/>
          <w:szCs w:val="28"/>
        </w:rPr>
        <w:t>会议报到</w:t>
      </w:r>
      <w:r>
        <w:rPr>
          <w:rFonts w:ascii="仿宋" w:eastAsia="仿宋" w:hAnsi="仿宋" w:cs="Arial" w:hint="eastAsia"/>
          <w:sz w:val="28"/>
          <w:szCs w:val="28"/>
        </w:rPr>
        <w:t>：</w:t>
      </w:r>
      <w:r>
        <w:rPr>
          <w:rFonts w:ascii="仿宋" w:eastAsia="仿宋" w:hAnsi="仿宋" w:cs="Arial"/>
          <w:sz w:val="28"/>
          <w:szCs w:val="28"/>
          <w:u w:val="single"/>
        </w:rPr>
        <w:t>10月26日</w:t>
      </w:r>
      <w:r>
        <w:rPr>
          <w:rFonts w:ascii="仿宋" w:eastAsia="仿宋" w:hAnsi="仿宋" w:cs="Arial" w:hint="eastAsia"/>
          <w:sz w:val="28"/>
          <w:szCs w:val="28"/>
        </w:rPr>
        <w:t>（10</w:t>
      </w:r>
      <w:r>
        <w:rPr>
          <w:rFonts w:ascii="仿宋" w:eastAsia="仿宋" w:hAnsi="仿宋" w:cs="Arial"/>
          <w:sz w:val="28"/>
          <w:szCs w:val="28"/>
        </w:rPr>
        <w:t>:</w:t>
      </w:r>
      <w:r>
        <w:rPr>
          <w:rFonts w:ascii="仿宋" w:eastAsia="仿宋" w:hAnsi="仿宋" w:cs="Arial" w:hint="eastAsia"/>
          <w:sz w:val="28"/>
          <w:szCs w:val="28"/>
        </w:rPr>
        <w:t>0</w:t>
      </w:r>
      <w:r>
        <w:rPr>
          <w:rFonts w:ascii="仿宋" w:eastAsia="仿宋" w:hAnsi="仿宋" w:cs="Arial"/>
          <w:sz w:val="28"/>
          <w:szCs w:val="28"/>
        </w:rPr>
        <w:t>0-2</w:t>
      </w:r>
      <w:r>
        <w:rPr>
          <w:rFonts w:ascii="仿宋" w:eastAsia="仿宋" w:hAnsi="仿宋" w:cs="Arial" w:hint="eastAsia"/>
          <w:sz w:val="28"/>
          <w:szCs w:val="28"/>
        </w:rPr>
        <w:t>0</w:t>
      </w:r>
      <w:r>
        <w:rPr>
          <w:rFonts w:ascii="仿宋" w:eastAsia="仿宋" w:hAnsi="仿宋" w:cs="Arial"/>
          <w:sz w:val="28"/>
          <w:szCs w:val="28"/>
        </w:rPr>
        <w:t>:00点</w:t>
      </w:r>
      <w:r>
        <w:rPr>
          <w:rFonts w:ascii="仿宋" w:eastAsia="仿宋" w:hAnsi="仿宋" w:cs="Arial" w:hint="eastAsia"/>
          <w:sz w:val="28"/>
          <w:szCs w:val="28"/>
        </w:rPr>
        <w:t>）</w:t>
      </w:r>
    </w:p>
    <w:p w:rsidR="00DB08CA" w:rsidRDefault="00DB08CA" w:rsidP="00DB08CA">
      <w:pPr>
        <w:spacing w:beforeLines="50" w:before="156" w:line="480" w:lineRule="exact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3.2 </w:t>
      </w:r>
      <w:r>
        <w:rPr>
          <w:rFonts w:ascii="仿宋" w:eastAsia="仿宋" w:hAnsi="仿宋" w:cs="Arial"/>
          <w:sz w:val="28"/>
          <w:szCs w:val="28"/>
        </w:rPr>
        <w:t>正式会议：</w:t>
      </w:r>
      <w:r>
        <w:rPr>
          <w:rFonts w:ascii="仿宋" w:eastAsia="仿宋" w:hAnsi="仿宋" w:cs="Arial" w:hint="eastAsia"/>
          <w:sz w:val="28"/>
          <w:szCs w:val="28"/>
        </w:rPr>
        <w:t xml:space="preserve"> </w:t>
      </w:r>
      <w:r>
        <w:rPr>
          <w:rFonts w:ascii="仿宋" w:eastAsia="仿宋" w:hAnsi="仿宋" w:cs="Arial"/>
          <w:sz w:val="28"/>
          <w:szCs w:val="28"/>
          <w:u w:val="single"/>
        </w:rPr>
        <w:t>10月</w:t>
      </w:r>
      <w:r>
        <w:rPr>
          <w:rFonts w:ascii="仿宋" w:eastAsia="仿宋" w:hAnsi="仿宋" w:cs="Arial" w:hint="eastAsia"/>
          <w:sz w:val="28"/>
          <w:szCs w:val="28"/>
          <w:u w:val="single"/>
        </w:rPr>
        <w:t>2</w:t>
      </w:r>
      <w:r>
        <w:rPr>
          <w:rFonts w:ascii="仿宋" w:eastAsia="仿宋" w:hAnsi="仿宋" w:cs="Arial"/>
          <w:sz w:val="28"/>
          <w:szCs w:val="28"/>
          <w:u w:val="single"/>
        </w:rPr>
        <w:t>7</w:t>
      </w:r>
      <w:r>
        <w:rPr>
          <w:rFonts w:ascii="仿宋" w:eastAsia="仿宋" w:hAnsi="仿宋" w:cs="Arial" w:hint="eastAsia"/>
          <w:sz w:val="28"/>
          <w:szCs w:val="28"/>
          <w:u w:val="single"/>
        </w:rPr>
        <w:t>日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13"/>
        <w:gridCol w:w="8033"/>
      </w:tblGrid>
      <w:tr w:rsidR="00DB08CA" w:rsidTr="002229D5">
        <w:trPr>
          <w:cantSplit/>
          <w:trHeight w:val="487"/>
          <w:tblHeader/>
          <w:jc w:val="center"/>
        </w:trPr>
        <w:tc>
          <w:tcPr>
            <w:tcW w:w="1713" w:type="dxa"/>
            <w:vAlign w:val="center"/>
          </w:tcPr>
          <w:p w:rsidR="00DB08CA" w:rsidRDefault="00DB08CA" w:rsidP="002229D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/>
                <w:sz w:val="28"/>
                <w:szCs w:val="28"/>
              </w:rPr>
              <w:t>时   间</w:t>
            </w:r>
          </w:p>
        </w:tc>
        <w:tc>
          <w:tcPr>
            <w:tcW w:w="8033" w:type="dxa"/>
            <w:vAlign w:val="center"/>
          </w:tcPr>
          <w:p w:rsidR="00DB08CA" w:rsidRDefault="00DB08CA" w:rsidP="002229D5">
            <w:pPr>
              <w:spacing w:line="400" w:lineRule="exact"/>
              <w:jc w:val="center"/>
              <w:rPr>
                <w:rFonts w:ascii="仿宋" w:eastAsia="仿宋" w:hAnsi="仿宋" w:cs="Arial"/>
                <w:sz w:val="28"/>
                <w:szCs w:val="28"/>
              </w:rPr>
            </w:pPr>
            <w:r>
              <w:rPr>
                <w:rFonts w:ascii="仿宋" w:eastAsia="仿宋" w:hAnsi="仿宋" w:cs="Arial"/>
                <w:sz w:val="28"/>
                <w:szCs w:val="28"/>
              </w:rPr>
              <w:t>内        容</w:t>
            </w:r>
          </w:p>
        </w:tc>
      </w:tr>
      <w:tr w:rsidR="00DB08CA" w:rsidTr="002229D5">
        <w:trPr>
          <w:cantSplit/>
          <w:trHeight w:val="3042"/>
          <w:jc w:val="center"/>
        </w:trPr>
        <w:tc>
          <w:tcPr>
            <w:tcW w:w="1713" w:type="dxa"/>
            <w:vAlign w:val="center"/>
          </w:tcPr>
          <w:p w:rsidR="00DB08CA" w:rsidRDefault="00DB08CA" w:rsidP="002229D5">
            <w:pPr>
              <w:spacing w:line="520" w:lineRule="exact"/>
              <w:jc w:val="center"/>
              <w:rPr>
                <w:rFonts w:ascii="仿宋" w:eastAsia="仿宋" w:hAnsi="仿宋" w:cs="Arial"/>
                <w:bCs/>
                <w:sz w:val="28"/>
                <w:szCs w:val="28"/>
              </w:rPr>
            </w:pPr>
            <w:r>
              <w:rPr>
                <w:rFonts w:ascii="仿宋" w:eastAsia="仿宋" w:hAnsi="仿宋" w:cs="Arial"/>
                <w:bCs/>
                <w:sz w:val="28"/>
                <w:szCs w:val="28"/>
              </w:rPr>
              <w:t>10</w:t>
            </w: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月2</w:t>
            </w:r>
            <w:r>
              <w:rPr>
                <w:rFonts w:ascii="仿宋" w:eastAsia="仿宋" w:hAnsi="仿宋" w:cs="Arial"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cs="Arial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8033" w:type="dxa"/>
            <w:vAlign w:val="center"/>
          </w:tcPr>
          <w:p w:rsidR="00DB08CA" w:rsidRDefault="00DB08CA" w:rsidP="00DB08C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firstLineChars="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标准化能力专项培训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。</w:t>
            </w:r>
          </w:p>
          <w:p w:rsidR="00DB08CA" w:rsidRDefault="00DB08CA" w:rsidP="00DB08CA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firstLineChars="0"/>
              <w:rPr>
                <w:rFonts w:ascii="仿宋" w:eastAsia="仿宋" w:hAnsi="仿宋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启动工作：由牵头单位负责，按照项目计划下达时的要求，成立各具体项目编制起草工作小组（确定组长、组员单位，主要起草人等），明确各成员工作职责（牵头单位准备PPT材料，内部至少包括：项目名称、计划号、起草工作小组组成和职责、计划进度、标准范围和框架等）。</w:t>
            </w:r>
          </w:p>
          <w:p w:rsidR="00DB08CA" w:rsidRDefault="00DB08CA" w:rsidP="002229D5">
            <w:pPr>
              <w:autoSpaceDE w:val="0"/>
              <w:autoSpaceDN w:val="0"/>
              <w:adjustRightInd w:val="0"/>
              <w:spacing w:line="440" w:lineRule="exact"/>
              <w:ind w:firstLineChars="100" w:firstLine="28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同类项目（如氢燃料内燃机等）建议开展同步研制和协调推进。</w:t>
            </w:r>
          </w:p>
          <w:p w:rsidR="00DB08CA" w:rsidRDefault="00DB08CA" w:rsidP="002229D5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3）其他相关事项。</w:t>
            </w:r>
          </w:p>
          <w:p w:rsidR="00DB08CA" w:rsidRDefault="00DB08CA" w:rsidP="002229D5">
            <w:pPr>
              <w:autoSpaceDE w:val="0"/>
              <w:autoSpaceDN w:val="0"/>
              <w:adjustRightInd w:val="0"/>
              <w:spacing w:line="48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）会议小结，下一阶段工作安排等。</w:t>
            </w:r>
          </w:p>
        </w:tc>
      </w:tr>
    </w:tbl>
    <w:p w:rsidR="00DB08CA" w:rsidRDefault="00DB08CA" w:rsidP="00DB08CA">
      <w:pPr>
        <w:spacing w:beforeLines="50" w:before="156"/>
        <w:rPr>
          <w:rFonts w:ascii="仿宋" w:eastAsia="仿宋" w:hAnsi="仿宋" w:cs="Arial"/>
          <w:sz w:val="28"/>
          <w:szCs w:val="28"/>
        </w:rPr>
      </w:pPr>
      <w:r>
        <w:rPr>
          <w:rFonts w:ascii="仿宋" w:eastAsia="仿宋" w:hAnsi="仿宋" w:cs="Arial" w:hint="eastAsia"/>
          <w:sz w:val="28"/>
          <w:szCs w:val="28"/>
        </w:rPr>
        <w:t xml:space="preserve">3.3  </w:t>
      </w:r>
      <w:r>
        <w:rPr>
          <w:rFonts w:ascii="仿宋" w:eastAsia="仿宋" w:hAnsi="仿宋" w:cs="Arial"/>
          <w:sz w:val="28"/>
          <w:szCs w:val="28"/>
          <w:u w:val="single"/>
        </w:rPr>
        <w:t>10月28日</w:t>
      </w:r>
      <w:r>
        <w:rPr>
          <w:rFonts w:ascii="仿宋" w:eastAsia="仿宋" w:hAnsi="仿宋" w:cs="Arial" w:hint="eastAsia"/>
          <w:sz w:val="28"/>
          <w:szCs w:val="28"/>
        </w:rPr>
        <w:t>，会议结束，自行返程。</w:t>
      </w:r>
    </w:p>
    <w:p w:rsidR="001F3C08" w:rsidRPr="00DB08CA" w:rsidRDefault="001F3C08"/>
    <w:sectPr w:rsidR="001F3C08" w:rsidRPr="00DB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28ED"/>
    <w:multiLevelType w:val="multilevel"/>
    <w:tmpl w:val="0B0628ED"/>
    <w:lvl w:ilvl="0">
      <w:start w:val="1"/>
      <w:numFmt w:val="decimal"/>
      <w:lvlText w:val="%1)"/>
      <w:lvlJc w:val="left"/>
      <w:pPr>
        <w:ind w:left="360" w:hanging="360"/>
      </w:pPr>
      <w:rPr>
        <w:rFonts w:cs="宋体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CA"/>
    <w:rsid w:val="001F3C08"/>
    <w:rsid w:val="00D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A7DE1-63D5-2B4C-80F0-3802A969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8C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8CA"/>
    <w:pPr>
      <w:ind w:firstLineChars="200" w:firstLine="42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2022-09-29T02:58:00Z</dcterms:created>
  <dcterms:modified xsi:type="dcterms:W3CDTF">2022-09-29T02:59:00Z</dcterms:modified>
</cp:coreProperties>
</file>