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3EC" w:rsidRPr="006F1F06" w:rsidRDefault="00A623EC" w:rsidP="00A623EC">
      <w:pPr>
        <w:widowControl/>
        <w:jc w:val="left"/>
        <w:rPr>
          <w:rFonts w:ascii="&amp;quot" w:hAnsi="&amp;quot" w:cs="宋体"/>
          <w:color w:val="333333"/>
          <w:kern w:val="0"/>
          <w:szCs w:val="21"/>
        </w:rPr>
      </w:pPr>
      <w:r w:rsidRPr="006F1F06">
        <w:rPr>
          <w:rFonts w:ascii="&amp;quot" w:hAnsi="&amp;quot" w:cs="宋体"/>
          <w:color w:val="333333"/>
          <w:kern w:val="0"/>
          <w:szCs w:val="21"/>
        </w:rPr>
        <w:t>附件：第二十</w:t>
      </w:r>
      <w:r>
        <w:rPr>
          <w:rFonts w:ascii="&amp;quot" w:hAnsi="&amp;quot" w:cs="宋体" w:hint="eastAsia"/>
          <w:color w:val="333333"/>
          <w:kern w:val="0"/>
          <w:szCs w:val="21"/>
        </w:rPr>
        <w:t>三</w:t>
      </w:r>
      <w:r w:rsidRPr="006F1F06">
        <w:rPr>
          <w:rFonts w:ascii="&amp;quot" w:hAnsi="&amp;quot" w:cs="宋体"/>
          <w:color w:val="333333"/>
          <w:kern w:val="0"/>
          <w:szCs w:val="21"/>
        </w:rPr>
        <w:t>届中国专利奖</w:t>
      </w:r>
      <w:r>
        <w:rPr>
          <w:rFonts w:ascii="&amp;quot" w:hAnsi="&amp;quot" w:cs="宋体"/>
          <w:color w:val="333333"/>
          <w:kern w:val="0"/>
          <w:szCs w:val="21"/>
        </w:rPr>
        <w:t>拟</w:t>
      </w:r>
      <w:r w:rsidRPr="006F1F06">
        <w:rPr>
          <w:rFonts w:ascii="&amp;quot" w:hAnsi="&amp;quot" w:cs="宋体"/>
          <w:color w:val="333333"/>
          <w:kern w:val="0"/>
          <w:szCs w:val="21"/>
        </w:rPr>
        <w:t>推荐项目名单</w:t>
      </w:r>
    </w:p>
    <w:tbl>
      <w:tblPr>
        <w:tblW w:w="515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117"/>
        <w:gridCol w:w="2345"/>
        <w:gridCol w:w="3188"/>
      </w:tblGrid>
      <w:tr w:rsidR="00A623EC" w:rsidRPr="006F1F06" w:rsidTr="00480153">
        <w:trPr>
          <w:jc w:val="center"/>
        </w:trPr>
        <w:tc>
          <w:tcPr>
            <w:tcW w:w="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F1F06">
              <w:rPr>
                <w:rFonts w:ascii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F1F06">
              <w:rPr>
                <w:rFonts w:ascii="宋体" w:hAnsi="宋体" w:cs="宋体"/>
                <w:color w:val="333333"/>
                <w:kern w:val="0"/>
                <w:szCs w:val="21"/>
              </w:rPr>
              <w:t>专利号</w:t>
            </w:r>
          </w:p>
        </w:tc>
        <w:tc>
          <w:tcPr>
            <w:tcW w:w="24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F1F06">
              <w:rPr>
                <w:rFonts w:ascii="宋体" w:hAnsi="宋体" w:cs="宋体"/>
                <w:color w:val="333333"/>
                <w:kern w:val="0"/>
                <w:szCs w:val="21"/>
              </w:rPr>
              <w:t>专利名称</w:t>
            </w:r>
          </w:p>
        </w:tc>
        <w:tc>
          <w:tcPr>
            <w:tcW w:w="3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F1F06">
              <w:rPr>
                <w:rFonts w:ascii="宋体" w:hAnsi="宋体" w:cs="宋体"/>
                <w:color w:val="333333"/>
                <w:kern w:val="0"/>
                <w:szCs w:val="21"/>
              </w:rPr>
              <w:t>专利权人</w:t>
            </w:r>
          </w:p>
        </w:tc>
      </w:tr>
      <w:tr w:rsidR="00A623EC" w:rsidRPr="006F1F06" w:rsidTr="00480153">
        <w:trPr>
          <w:jc w:val="center"/>
        </w:trPr>
        <w:tc>
          <w:tcPr>
            <w:tcW w:w="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/>
                <w:color w:val="333333"/>
                <w:kern w:val="0"/>
                <w:szCs w:val="21"/>
              </w:rPr>
              <w:t>ZL201510274426.0</w:t>
            </w:r>
          </w:p>
        </w:tc>
        <w:tc>
          <w:tcPr>
            <w:tcW w:w="24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文丘里管、EGR流量测量系统及其测量方法</w:t>
            </w:r>
          </w:p>
        </w:tc>
        <w:tc>
          <w:tcPr>
            <w:tcW w:w="3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潍柴动力股份有限公司</w:t>
            </w:r>
          </w:p>
        </w:tc>
      </w:tr>
      <w:tr w:rsidR="00A623EC" w:rsidRPr="006F1F06" w:rsidTr="00480153">
        <w:trPr>
          <w:jc w:val="center"/>
        </w:trPr>
        <w:tc>
          <w:tcPr>
            <w:tcW w:w="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/>
                <w:color w:val="333333"/>
                <w:kern w:val="0"/>
                <w:szCs w:val="21"/>
              </w:rPr>
              <w:t>ZL201280071544.6</w:t>
            </w:r>
          </w:p>
        </w:tc>
        <w:tc>
          <w:tcPr>
            <w:tcW w:w="24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一种EGR冷却器的废气进气端结构</w:t>
            </w:r>
          </w:p>
        </w:tc>
        <w:tc>
          <w:tcPr>
            <w:tcW w:w="3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浙江银轮机械股份有限公司</w:t>
            </w:r>
          </w:p>
        </w:tc>
      </w:tr>
      <w:tr w:rsidR="00A623EC" w:rsidRPr="006F1F06" w:rsidTr="00480153">
        <w:trPr>
          <w:jc w:val="center"/>
        </w:trPr>
        <w:tc>
          <w:tcPr>
            <w:tcW w:w="9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3EC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/>
                <w:color w:val="333333"/>
                <w:kern w:val="0"/>
                <w:szCs w:val="21"/>
              </w:rPr>
              <w:t>ZL201510209370.0</w:t>
            </w:r>
          </w:p>
        </w:tc>
        <w:tc>
          <w:tcPr>
            <w:tcW w:w="24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3EC" w:rsidRPr="006E327E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16缸V型发动机曲轴及其动平衡检</w:t>
            </w:r>
          </w:p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校方法</w:t>
            </w:r>
          </w:p>
        </w:tc>
        <w:tc>
          <w:tcPr>
            <w:tcW w:w="32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23EC" w:rsidRPr="006F1F06" w:rsidRDefault="00A623EC" w:rsidP="004801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6E327E">
              <w:rPr>
                <w:rFonts w:ascii="宋体" w:hAnsi="宋体" w:cs="宋体" w:hint="eastAsia"/>
                <w:color w:val="333333"/>
                <w:kern w:val="0"/>
                <w:szCs w:val="21"/>
              </w:rPr>
              <w:t>重庆磐谷动力技术有限公司</w:t>
            </w:r>
          </w:p>
        </w:tc>
      </w:tr>
    </w:tbl>
    <w:p w:rsidR="00637C85" w:rsidRPr="00A623EC" w:rsidRDefault="00637C85"/>
    <w:sectPr w:rsidR="00637C85" w:rsidRPr="00A6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EC"/>
    <w:rsid w:val="00637C85"/>
    <w:rsid w:val="00A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2FEF20D-B832-FE44-8B1D-C3A3B6F0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EC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2021-10-25T08:46:00Z</dcterms:created>
  <dcterms:modified xsi:type="dcterms:W3CDTF">2021-10-25T08:46:00Z</dcterms:modified>
</cp:coreProperties>
</file>