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附件三：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会议回执</w:t>
      </w:r>
    </w:p>
    <w:p>
      <w:pPr>
        <w:jc w:val="left"/>
        <w:rPr>
          <w:rFonts w:cs="Arial" w:asciiTheme="minorEastAsia" w:hAnsiTheme="minorEastAsia"/>
          <w:b/>
          <w:bCs/>
          <w:sz w:val="32"/>
          <w:szCs w:val="32"/>
        </w:rPr>
      </w:pPr>
    </w:p>
    <w:p>
      <w:pPr>
        <w:pStyle w:val="2"/>
        <w:kinsoku w:val="0"/>
        <w:overflowPunct w:val="0"/>
        <w:ind w:left="0" w:firstLine="482" w:firstLineChars="150"/>
        <w:rPr>
          <w:rFonts w:ascii="仿宋" w:hAnsi="仿宋" w:eastAsia="仿宋" w:cs="宋体"/>
          <w:b/>
        </w:rPr>
      </w:pPr>
      <w:r>
        <w:rPr>
          <w:rFonts w:hint="eastAsia" w:ascii="仿宋" w:hAnsi="仿宋" w:eastAsia="仿宋" w:cs="宋体"/>
          <w:b/>
        </w:rPr>
        <w:t>“</w:t>
      </w:r>
      <w:r>
        <w:rPr>
          <w:rFonts w:ascii="仿宋" w:hAnsi="仿宋" w:eastAsia="仿宋" w:cs="宋体"/>
          <w:b/>
        </w:rPr>
        <w:t>天地车人</w:t>
      </w:r>
      <w:r>
        <w:rPr>
          <w:rFonts w:hint="eastAsia" w:ascii="仿宋" w:hAnsi="仿宋" w:eastAsia="仿宋" w:cs="宋体"/>
          <w:b/>
        </w:rPr>
        <w:t>”一体化移动源排放监控系统</w:t>
      </w:r>
      <w:r>
        <w:rPr>
          <w:rFonts w:ascii="仿宋" w:hAnsi="仿宋" w:eastAsia="仿宋" w:cs="宋体"/>
          <w:b/>
        </w:rPr>
        <w:t>管理</w:t>
      </w:r>
    </w:p>
    <w:p>
      <w:pPr>
        <w:pStyle w:val="2"/>
        <w:kinsoku w:val="0"/>
        <w:overflowPunct w:val="0"/>
        <w:ind w:left="0"/>
        <w:jc w:val="center"/>
        <w:rPr>
          <w:rFonts w:ascii="仿宋" w:hAnsi="仿宋" w:eastAsia="仿宋" w:cs="Arial"/>
          <w:b/>
          <w:bCs/>
        </w:rPr>
      </w:pPr>
      <w:r>
        <w:rPr>
          <w:rFonts w:hint="eastAsia" w:ascii="仿宋" w:hAnsi="仿宋" w:eastAsia="仿宋" w:cs="宋体"/>
          <w:b/>
        </w:rPr>
        <w:t>技术标准体系完善和相关标准草案讨论工作会议</w:t>
      </w:r>
    </w:p>
    <w:p>
      <w:pPr>
        <w:spacing w:before="156" w:beforeLines="50" w:after="156" w:afterLines="50" w:line="360" w:lineRule="exact"/>
        <w:jc w:val="center"/>
        <w:rPr>
          <w:rFonts w:ascii="仿宋" w:hAnsi="仿宋" w:eastAsia="仿宋" w:cs="Arial"/>
          <w:b/>
          <w:bCs/>
          <w:sz w:val="32"/>
          <w:szCs w:val="32"/>
          <w:u w:val="single"/>
        </w:rPr>
      </w:pPr>
      <w:r>
        <w:rPr>
          <w:rFonts w:ascii="仿宋" w:hAnsi="仿宋" w:eastAsia="仿宋" w:cs="Arial"/>
          <w:b/>
          <w:bCs/>
          <w:sz w:val="32"/>
          <w:szCs w:val="32"/>
          <w:u w:val="single"/>
        </w:rPr>
        <w:t>参 加 确 认 回 执</w:t>
      </w:r>
    </w:p>
    <w:p>
      <w:pPr>
        <w:jc w:val="center"/>
        <w:rPr>
          <w:rFonts w:ascii="黑体" w:hAnsi="黑体" w:eastAsia="黑体"/>
          <w:bCs/>
          <w:sz w:val="24"/>
          <w:u w:val="single"/>
        </w:rPr>
      </w:pPr>
    </w:p>
    <w:tbl>
      <w:tblPr>
        <w:tblStyle w:val="3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17"/>
        <w:gridCol w:w="1133"/>
        <w:gridCol w:w="850"/>
        <w:gridCol w:w="808"/>
        <w:gridCol w:w="1091"/>
        <w:gridCol w:w="42"/>
        <w:gridCol w:w="126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8028" w:type="dxa"/>
            <w:gridSpan w:val="8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所在部门</w:t>
            </w:r>
          </w:p>
        </w:tc>
        <w:tc>
          <w:tcPr>
            <w:tcW w:w="8028" w:type="dxa"/>
            <w:gridSpan w:val="8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2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参会人员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5" o:spt="201" type="#_x0000_t201" style="height:14.25pt;width:40.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4" w:name="CheckBox42" w:shapeid="_x0000_i1025"/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6" o:spt="201" type="#_x0000_t201" style="height:14.25pt;width:38.7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52" w:shapeid="_x0000_i1026"/>
              </w:objec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7" o:spt="201" type="#_x0000_t201" style="height:14.25pt;width:30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411" w:shapeid="_x0000_i1027"/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8" o:spt="201" type="#_x0000_t201" style="height:14.95pt;width:23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511" w:shapeid="_x0000_i1028"/>
              </w:object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38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20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820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9" o:spt="201" type="#_x0000_t201" style="height:14.25pt;width:40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4" w:shapeid="_x0000_i1029"/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30" o:spt="201" type="#_x0000_t201" style="height:14.95pt;width:38.7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w:control r:id="rId14" w:name="CheckBox5" w:shapeid="_x0000_i1030"/>
              </w:objec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31" o:spt="201" type="#_x0000_t201" style="height:14.25pt;width:27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w:control r:id="rId16" w:name="CheckBox41" w:shapeid="_x0000_i1031"/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32" o:spt="201" type="#_x0000_t201" style="height:14.95pt;width:27.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w:control r:id="rId18" w:name="CheckBox51" w:shapeid="_x0000_i1032"/>
              </w:object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38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820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Mar>
              <w:left w:w="57" w:type="dxa"/>
              <w:right w:w="57" w:type="dxa"/>
            </w:tcMar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142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预计到达时间</w:t>
            </w:r>
          </w:p>
        </w:tc>
        <w:tc>
          <w:tcPr>
            <w:tcW w:w="2552" w:type="dxa"/>
            <w:gridSpan w:val="2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预计离店时间</w:t>
            </w:r>
          </w:p>
        </w:tc>
        <w:tc>
          <w:tcPr>
            <w:tcW w:w="3818" w:type="dxa"/>
            <w:gridSpan w:val="4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9848" w:type="dxa"/>
            <w:gridSpan w:val="9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若自愿参与标准起草，请填写具体的标准名称和联系人：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9848" w:type="dxa"/>
            <w:gridSpan w:val="9"/>
            <w:tcMar>
              <w:left w:w="57" w:type="dxa"/>
              <w:right w:w="57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参加标准项目名称：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联系人名字：                 手机：                  邮箱：</w:t>
            </w:r>
          </w:p>
        </w:tc>
      </w:tr>
    </w:tbl>
    <w:p>
      <w:pPr>
        <w:spacing w:before="156" w:beforeLines="50" w:line="460" w:lineRule="exact"/>
        <w:ind w:left="960" w:hanging="960" w:hangingChars="400"/>
        <w:rPr>
          <w:rFonts w:ascii="仿宋" w:hAnsi="仿宋" w:eastAsia="仿宋" w:cs="Arial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备注：</w:t>
      </w:r>
      <w:r>
        <w:rPr>
          <w:rFonts w:ascii="仿宋" w:hAnsi="仿宋" w:eastAsia="仿宋" w:cs="Arial"/>
          <w:bCs/>
          <w:sz w:val="24"/>
          <w:szCs w:val="24"/>
        </w:rPr>
        <w:t>为统计住宿，请在</w:t>
      </w:r>
      <w:r>
        <w:rPr>
          <w:rFonts w:ascii="仿宋" w:hAnsi="仿宋" w:eastAsia="仿宋" w:cs="Arial"/>
          <w:sz w:val="28"/>
          <w:szCs w:val="28"/>
          <w:u w:val="single"/>
        </w:rPr>
        <w:t>20</w:t>
      </w:r>
      <w:r>
        <w:rPr>
          <w:rFonts w:hint="eastAsia" w:ascii="仿宋" w:hAnsi="仿宋" w:eastAsia="仿宋" w:cs="Arial"/>
          <w:sz w:val="28"/>
          <w:szCs w:val="28"/>
          <w:u w:val="single"/>
        </w:rPr>
        <w:t>20</w:t>
      </w:r>
      <w:r>
        <w:rPr>
          <w:rFonts w:ascii="仿宋" w:hAnsi="仿宋" w:eastAsia="仿宋" w:cs="Arial"/>
          <w:sz w:val="28"/>
          <w:szCs w:val="28"/>
          <w:u w:val="single"/>
        </w:rPr>
        <w:t>年</w:t>
      </w:r>
      <w:r>
        <w:rPr>
          <w:rFonts w:hint="eastAsia" w:ascii="仿宋" w:hAnsi="仿宋" w:eastAsia="仿宋" w:cs="Arial"/>
          <w:sz w:val="28"/>
          <w:szCs w:val="28"/>
          <w:u w:val="single"/>
        </w:rPr>
        <w:t>12</w:t>
      </w:r>
      <w:r>
        <w:rPr>
          <w:rFonts w:ascii="仿宋" w:hAnsi="仿宋" w:eastAsia="仿宋" w:cs="Arial"/>
          <w:sz w:val="28"/>
          <w:szCs w:val="28"/>
          <w:u w:val="single"/>
        </w:rPr>
        <w:t>月</w:t>
      </w:r>
      <w:r>
        <w:rPr>
          <w:rFonts w:hint="eastAsia" w:ascii="仿宋" w:hAnsi="仿宋" w:eastAsia="仿宋" w:cs="Arial"/>
          <w:sz w:val="28"/>
          <w:szCs w:val="28"/>
          <w:u w:val="single"/>
        </w:rPr>
        <w:t>16</w:t>
      </w:r>
      <w:r>
        <w:rPr>
          <w:rFonts w:ascii="仿宋" w:hAnsi="仿宋" w:eastAsia="仿宋" w:cs="Arial"/>
          <w:sz w:val="28"/>
          <w:szCs w:val="28"/>
          <w:u w:val="single"/>
        </w:rPr>
        <w:t>日</w:t>
      </w:r>
      <w:r>
        <w:rPr>
          <w:rFonts w:ascii="仿宋" w:hAnsi="仿宋" w:eastAsia="仿宋" w:cs="Arial"/>
          <w:sz w:val="24"/>
          <w:szCs w:val="24"/>
          <w:u w:val="single"/>
        </w:rPr>
        <w:t>前</w:t>
      </w:r>
      <w:r>
        <w:rPr>
          <w:rFonts w:ascii="仿宋" w:hAnsi="仿宋" w:eastAsia="仿宋" w:cs="Arial"/>
          <w:bCs/>
          <w:sz w:val="24"/>
          <w:szCs w:val="24"/>
        </w:rPr>
        <w:t>电子邮件确认本回执。</w:t>
      </w:r>
    </w:p>
    <w:p>
      <w:pPr>
        <w:spacing w:line="460" w:lineRule="exact"/>
        <w:ind w:firstLine="120" w:firstLineChars="5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Arial"/>
          <w:bCs/>
          <w:sz w:val="24"/>
          <w:szCs w:val="24"/>
        </w:rPr>
        <w:t>E-MAIL：</w:t>
      </w:r>
      <w:r>
        <w:rPr>
          <w:rFonts w:hint="eastAsia" w:ascii="仿宋" w:hAnsi="仿宋" w:eastAsia="仿宋" w:cs="Times New Roman"/>
          <w:sz w:val="24"/>
          <w:szCs w:val="24"/>
        </w:rPr>
        <w:t>nrjxhbz@163.com，</w:t>
      </w:r>
      <w:r>
        <w:fldChar w:fldCharType="begin"/>
      </w:r>
      <w:r>
        <w:instrText xml:space="preserve"> HYPERLINK "mailto:ypxie@126.com" </w:instrText>
      </w:r>
      <w:r>
        <w:fldChar w:fldCharType="separate"/>
      </w:r>
      <w:r>
        <w:rPr>
          <w:rFonts w:hint="eastAsia" w:ascii="仿宋" w:hAnsi="仿宋" w:eastAsia="仿宋" w:cs="Times New Roman"/>
          <w:sz w:val="24"/>
          <w:szCs w:val="24"/>
        </w:rPr>
        <w:t>ypxie</w:t>
      </w:r>
      <w:r>
        <w:rPr>
          <w:rFonts w:ascii="仿宋" w:hAnsi="仿宋" w:eastAsia="仿宋" w:cs="Times New Roman"/>
          <w:sz w:val="24"/>
          <w:szCs w:val="24"/>
        </w:rPr>
        <w:t>@</w:t>
      </w:r>
      <w:r>
        <w:rPr>
          <w:rFonts w:hint="eastAsia" w:ascii="仿宋" w:hAnsi="仿宋" w:eastAsia="仿宋" w:cs="Times New Roman"/>
          <w:sz w:val="24"/>
          <w:szCs w:val="24"/>
        </w:rPr>
        <w:t>126</w:t>
      </w:r>
      <w:r>
        <w:rPr>
          <w:rFonts w:ascii="仿宋" w:hAnsi="仿宋" w:eastAsia="仿宋" w:cs="Times New Roman"/>
          <w:sz w:val="24"/>
          <w:szCs w:val="24"/>
        </w:rPr>
        <w:t>.com</w:t>
      </w:r>
      <w:r>
        <w:rPr>
          <w:rFonts w:ascii="仿宋" w:hAnsi="仿宋" w:eastAsia="仿宋" w:cs="Times New Roman"/>
          <w:sz w:val="24"/>
          <w:szCs w:val="24"/>
        </w:rPr>
        <w:fldChar w:fldCharType="end"/>
      </w:r>
      <w:r>
        <w:rPr>
          <w:rFonts w:hint="eastAsia" w:ascii="仿宋" w:hAnsi="仿宋" w:eastAsia="仿宋" w:cs="Times New Roman"/>
          <w:sz w:val="24"/>
          <w:szCs w:val="24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32DE4"/>
    <w:rsid w:val="4FD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ind w:left="113"/>
      <w:jc w:val="left"/>
    </w:pPr>
    <w:rPr>
      <w:rFonts w:ascii="Arial Unicode MS" w:hAnsi="Arial Unicode MS" w:eastAsia="宋体" w:cs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2020-12-07T03:19:00Z</dcterms:created>
  <dc:creator>车视界</dc:creator>
  <cp:lastModifiedBy>车视界</cp:lastModifiedBy>
  <dcterms:modified xsi:type="dcterms:W3CDTF">2020-12-07T03:19:29Z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