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附件一：讨论的标准草案清单</w:t>
      </w:r>
    </w:p>
    <w:tbl>
      <w:tblPr>
        <w:tblStyle w:val="3"/>
        <w:tblW w:w="8931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4252"/>
        <w:gridCol w:w="22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项目编号</w:t>
            </w:r>
          </w:p>
        </w:tc>
        <w:tc>
          <w:tcPr>
            <w:tcW w:w="4252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标准项目名称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牵头起草单位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CICEIA2020020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通用技术规范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中国内燃机工业协会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同济大学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威海鸣川汽车技术有限公司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ascii="仿宋" w:hAnsi="仿宋" w:eastAsia="仿宋" w:cs="Times New Roman"/>
                <w:szCs w:val="21"/>
              </w:rPr>
              <w:t>CICEIA2020021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机动车快速识别测量和评价规范  遥感监测法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浙江多普勒环保科技有限公司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ascii="仿宋" w:hAnsi="仿宋" w:eastAsia="仿宋" w:cs="Times New Roman"/>
                <w:szCs w:val="21"/>
              </w:rPr>
              <w:t>CICEIA202002</w:t>
            </w:r>
            <w:r>
              <w:rPr>
                <w:rFonts w:hint="eastAsia" w:ascii="仿宋" w:hAnsi="仿宋" w:eastAsia="仿宋" w:cs="Times New Roman"/>
                <w:szCs w:val="21"/>
              </w:rPr>
              <w:t>2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黑烟车电子抓拍超标排放判别和评价规范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南京新远见智能科技有限公司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北京瀚青环保科技有限公司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ascii="仿宋" w:hAnsi="仿宋" w:eastAsia="仿宋" w:cs="Times New Roman"/>
                <w:szCs w:val="21"/>
              </w:rPr>
              <w:t>CICEIA202002</w:t>
            </w:r>
            <w:r>
              <w:rPr>
                <w:rFonts w:hint="eastAsia" w:ascii="仿宋" w:hAnsi="仿宋" w:eastAsia="仿宋" w:cs="Times New Roman"/>
                <w:szCs w:val="21"/>
              </w:rPr>
              <w:t>3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地面检测及监测系统数据共享和技术规范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智联万维科技有限公司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ascii="仿宋" w:hAnsi="仿宋" w:eastAsia="仿宋" w:cs="Times New Roman"/>
                <w:szCs w:val="21"/>
              </w:rPr>
              <w:t>CICEIA202002</w:t>
            </w:r>
            <w:r>
              <w:rPr>
                <w:rFonts w:hint="eastAsia" w:ascii="仿宋" w:hAnsi="仿宋" w:eastAsia="仿宋" w:cs="Times New Roman"/>
                <w:szCs w:val="21"/>
              </w:rPr>
              <w:t>4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远程排放管理车载终端技术要求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威海鸣川汽车技术有限公司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ascii="仿宋" w:hAnsi="仿宋" w:eastAsia="仿宋" w:cs="Times New Roman"/>
                <w:szCs w:val="21"/>
              </w:rPr>
              <w:t>CICEIA202002</w:t>
            </w:r>
            <w:r>
              <w:rPr>
                <w:rFonts w:hint="eastAsia" w:ascii="仿宋" w:hAnsi="仿宋" w:eastAsia="仿宋" w:cs="Times New Roman"/>
                <w:szCs w:val="21"/>
              </w:rPr>
              <w:t>5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移动源排放监控管理平台技术规范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武汉科技大学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ascii="仿宋" w:hAnsi="仿宋" w:eastAsia="仿宋" w:cs="Times New Roman"/>
                <w:szCs w:val="21"/>
              </w:rPr>
              <w:t>CICEIA202002</w:t>
            </w:r>
            <w:r>
              <w:rPr>
                <w:rFonts w:hint="eastAsia" w:ascii="仿宋" w:hAnsi="仿宋" w:eastAsia="仿宋" w:cs="Times New Roman"/>
                <w:szCs w:val="21"/>
              </w:rPr>
              <w:t>6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移动源污染排放交易系统技术要求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宁波楷世环保科技有限公司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ascii="仿宋" w:hAnsi="仿宋" w:eastAsia="仿宋" w:cs="Times New Roman"/>
                <w:szCs w:val="21"/>
              </w:rPr>
              <w:t>CICEIA202002</w:t>
            </w:r>
            <w:r>
              <w:rPr>
                <w:rFonts w:hint="eastAsia" w:ascii="仿宋" w:hAnsi="仿宋" w:eastAsia="仿宋" w:cs="Times New Roman"/>
                <w:szCs w:val="21"/>
              </w:rPr>
              <w:t>7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柴油硫含量传感器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威海鸣川汽车技术有限公司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宁波楷世环保科技有限公司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ascii="仿宋" w:hAnsi="仿宋" w:eastAsia="仿宋" w:cs="Times New Roman"/>
                <w:szCs w:val="21"/>
              </w:rPr>
              <w:t>CICEIA202002</w:t>
            </w:r>
            <w:r>
              <w:rPr>
                <w:rFonts w:hint="eastAsia" w:ascii="仿宋" w:hAnsi="仿宋" w:eastAsia="仿宋" w:cs="Times New Roman"/>
                <w:szCs w:val="21"/>
              </w:rPr>
              <w:t>8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润滑油品况传感器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宁波楷世环保科技有限公司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威海鸣川汽车技术有限公司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10</w:t>
            </w:r>
          </w:p>
        </w:tc>
        <w:tc>
          <w:tcPr>
            <w:tcW w:w="1701" w:type="dxa"/>
            <w:vAlign w:val="center"/>
          </w:tcPr>
          <w:p>
            <w:r>
              <w:rPr>
                <w:rFonts w:ascii="仿宋" w:hAnsi="仿宋" w:eastAsia="仿宋" w:cs="Times New Roman"/>
                <w:szCs w:val="21"/>
              </w:rPr>
              <w:t>CICEIA202002</w:t>
            </w:r>
            <w:r>
              <w:rPr>
                <w:rFonts w:hint="eastAsia" w:ascii="仿宋" w:hAnsi="仿宋" w:eastAsia="仿宋" w:cs="Times New Roman"/>
                <w:szCs w:val="21"/>
              </w:rPr>
              <w:t>9</w:t>
            </w:r>
          </w:p>
        </w:tc>
        <w:tc>
          <w:tcPr>
            <w:tcW w:w="4252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天地车人一体化移动源排放监控系统  燃气硅氧烷和硫含量传感器</w:t>
            </w:r>
          </w:p>
        </w:tc>
        <w:tc>
          <w:tcPr>
            <w:tcW w:w="2268" w:type="dxa"/>
            <w:vAlign w:val="center"/>
          </w:tcPr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宁波楷世环保科技有限公司</w:t>
            </w:r>
          </w:p>
          <w:p>
            <w:pPr>
              <w:spacing w:line="0" w:lineRule="atLeast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威海鸣川汽车技术有限公司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533BF"/>
    <w:rsid w:val="0575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2020-12-07T03:17:00Z</dcterms:created>
  <dc:creator>车视界</dc:creator>
  <cp:lastModifiedBy>车视界</cp:lastModifiedBy>
  <dcterms:modified xsi:type="dcterms:W3CDTF">2020-12-07T03:18:35Z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