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225"/>
        <w:gridCol w:w="1705"/>
        <w:gridCol w:w="3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参会回执单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（一人一单）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784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房间类型</w:t>
            </w:r>
          </w:p>
        </w:tc>
        <w:tc>
          <w:tcPr>
            <w:tcW w:w="7849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□标准间（□可安排与人合住，□不与人合住）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□单人间        □不订房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企业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参观</w:t>
            </w:r>
          </w:p>
        </w:tc>
        <w:tc>
          <w:tcPr>
            <w:tcW w:w="7849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□玉柴南宁基地        □广西玉柴玉林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基地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□不参观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入住时间</w:t>
            </w:r>
          </w:p>
        </w:tc>
        <w:tc>
          <w:tcPr>
            <w:tcW w:w="7849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_____日入住，______日退房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附： 本表可从</w:t>
            </w:r>
            <w:r>
              <w:rPr>
                <w:rFonts w:ascii="Calibri" w:hAnsi="Calibri"/>
                <w:szCs w:val="22"/>
              </w:rPr>
              <w:fldChar w:fldCharType="begin"/>
            </w:r>
            <w:r>
              <w:rPr>
                <w:rFonts w:ascii="Calibri" w:hAnsi="Calibri"/>
                <w:szCs w:val="22"/>
              </w:rPr>
              <w:instrText xml:space="preserve">HYPERLINK "http://www.cammt.org.cn"</w:instrText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Cs w:val="21"/>
                <w:u w:val="single"/>
              </w:rPr>
              <w:t>www.cammt.org.cn</w:t>
            </w:r>
            <w:r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网站下载电子版</w:t>
            </w:r>
          </w:p>
          <w:p>
            <w:pPr>
              <w:adjustRightInd w:val="0"/>
              <w:snapToGrid w:val="0"/>
              <w:spacing w:line="50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传真、电子邮件回执均可</w:t>
            </w:r>
          </w:p>
          <w:p>
            <w:pPr>
              <w:adjustRightInd w:val="0"/>
              <w:snapToGrid w:val="0"/>
              <w:spacing w:line="50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传真：010-88301523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电子邮箱：</w:t>
            </w:r>
            <w:r>
              <w:rPr>
                <w:rFonts w:ascii="Calibri" w:hAnsi="Calibri"/>
                <w:szCs w:val="22"/>
              </w:rPr>
              <w:fldChar w:fldCharType="begin"/>
            </w:r>
            <w:r>
              <w:rPr>
                <w:rFonts w:ascii="Calibri" w:hAnsi="Calibri"/>
                <w:szCs w:val="22"/>
              </w:rPr>
              <w:instrText xml:space="preserve">HYPERLINK "mailto:cammt_bjb@163.com"</w:instrText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cammt_bjb@163.com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>
      <w:pPr>
        <w:spacing w:line="240" w:lineRule="auto"/>
        <w:jc w:val="center"/>
        <w:rPr>
          <w:rFonts w:ascii="Calibri" w:hAnsi="Calibri"/>
          <w:b/>
          <w:sz w:val="32"/>
          <w:szCs w:val="22"/>
        </w:rPr>
      </w:pPr>
      <w:r>
        <w:rPr>
          <w:rFonts w:hint="eastAsia" w:ascii="Calibri" w:hAnsi="Calibri"/>
          <w:b/>
          <w:sz w:val="32"/>
          <w:szCs w:val="22"/>
        </w:rPr>
        <w:t>发票信息登记表</w:t>
      </w:r>
    </w:p>
    <w:tbl>
      <w:tblPr>
        <w:tblStyle w:val="6"/>
        <w:tblW w:w="9498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493"/>
        <w:gridCol w:w="1417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bookmarkStart w:id="0" w:name="_GoBack"/>
            <w:r>
              <w:rPr>
                <w:rFonts w:hint="eastAsia" w:ascii="Calibri" w:hAnsi="Calibri"/>
                <w:szCs w:val="22"/>
              </w:rPr>
              <w:t>开</w:t>
            </w:r>
          </w:p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票</w:t>
            </w:r>
          </w:p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息</w:t>
            </w:r>
          </w:p>
        </w:tc>
        <w:tc>
          <w:tcPr>
            <w:tcW w:w="1493" w:type="dxa"/>
            <w:vAlign w:val="center"/>
          </w:tcPr>
          <w:p>
            <w:pPr>
              <w:spacing w:line="24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单位名称</w:t>
            </w:r>
          </w:p>
          <w:p>
            <w:pPr>
              <w:spacing w:line="240" w:lineRule="auto"/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hint="eastAsia" w:ascii="Calibri" w:hAnsi="Calibri"/>
                <w:color w:val="FF0000"/>
                <w:szCs w:val="22"/>
              </w:rPr>
              <w:t>（必填）</w:t>
            </w:r>
          </w:p>
        </w:tc>
        <w:tc>
          <w:tcPr>
            <w:tcW w:w="6378" w:type="dxa"/>
            <w:gridSpan w:val="2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纳税人识别号</w:t>
            </w:r>
            <w:r>
              <w:rPr>
                <w:rFonts w:hint="eastAsia" w:ascii="Calibri" w:hAnsi="Calibri"/>
                <w:color w:val="FF0000"/>
                <w:szCs w:val="22"/>
              </w:rPr>
              <w:t>（必填）</w:t>
            </w:r>
          </w:p>
        </w:tc>
        <w:tc>
          <w:tcPr>
            <w:tcW w:w="6378" w:type="dxa"/>
            <w:gridSpan w:val="2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地    址</w:t>
            </w:r>
          </w:p>
        </w:tc>
        <w:tc>
          <w:tcPr>
            <w:tcW w:w="6378" w:type="dxa"/>
            <w:gridSpan w:val="2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电    话</w:t>
            </w:r>
          </w:p>
        </w:tc>
        <w:tc>
          <w:tcPr>
            <w:tcW w:w="6378" w:type="dxa"/>
            <w:gridSpan w:val="2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开户银行</w:t>
            </w:r>
          </w:p>
        </w:tc>
        <w:tc>
          <w:tcPr>
            <w:tcW w:w="6378" w:type="dxa"/>
            <w:gridSpan w:val="2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账    号</w:t>
            </w:r>
          </w:p>
        </w:tc>
        <w:tc>
          <w:tcPr>
            <w:tcW w:w="6378" w:type="dxa"/>
            <w:gridSpan w:val="2"/>
            <w:vAlign w:val="top"/>
          </w:tcPr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8" w:type="dxa"/>
            <w:gridSpan w:val="4"/>
            <w:vAlign w:val="top"/>
          </w:tcPr>
          <w:p>
            <w:pPr>
              <w:spacing w:line="360" w:lineRule="auto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以上信息请咨询单位财务后填写完整，以便我们为您开具发票。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交 款 人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联系方式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交款金额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邮    编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邮寄地址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</w:tr>
      <w:bookmarkEnd w:id="0"/>
    </w:tbl>
    <w:p>
      <w:pPr>
        <w:spacing w:line="360" w:lineRule="auto"/>
        <w:ind w:left="-1" w:leftChars="-135" w:hanging="282" w:hangingChars="134"/>
        <w:rPr>
          <w:rFonts w:ascii="仿宋" w:hAnsi="仿宋" w:eastAsia="仿宋"/>
          <w:sz w:val="30"/>
          <w:szCs w:val="30"/>
        </w:rPr>
      </w:pPr>
      <w:r>
        <w:rPr>
          <w:rFonts w:hint="eastAsia" w:ascii="Calibri" w:hAnsi="Calibri"/>
          <w:b/>
          <w:szCs w:val="22"/>
        </w:rPr>
        <w:t>注：由于开发票系统升级，请各位代表提前准备好上表中的信息，以便协会财务部为您及时开具发票。现场交费的发票会后邮寄。会议费不能刷卡缴纳，建议各参会代表以提前汇款的方式缴纳。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E7D2D"/>
    <w:rsid w:val="25D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2017-11-21T04:05:00Z</dcterms:created>
  <dc:creator>qiantai</dc:creator>
  <cp:lastModifiedBy>qiantai</cp:lastModifiedBy>
  <dcterms:modified xsi:type="dcterms:W3CDTF">2017-11-21T04:07:04Z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