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uto"/>
        <w:jc w:val="right"/>
        <w:rPr>
          <w:rFonts w:ascii="宋体" w:hAnsi="宋体" w:eastAsia="宋体"/>
          <w:sz w:val="32"/>
        </w:rPr>
      </w:pPr>
      <w:r>
        <w:rPr>
          <w:rFonts w:ascii="Arial" w:hAnsi="Arial" w:eastAsia="Arial"/>
          <w:sz w:val="32"/>
        </w:rPr>
        <w:t>2016</w:t>
      </w:r>
      <w:r>
        <w:rPr>
          <w:rFonts w:ascii="宋体" w:hAnsi="宋体" w:eastAsia="宋体"/>
          <w:sz w:val="32"/>
        </w:rPr>
        <w:t>年度中国内燃机工业统计先进工作者名单</w:t>
      </w:r>
    </w:p>
    <w:p>
      <w:pPr>
        <w:spacing w:line="220" w:lineRule="auto"/>
        <w:jc w:val="right"/>
        <w:rPr>
          <w:rFonts w:ascii="宋体" w:hAnsi="宋体" w:eastAsia="宋体"/>
          <w:sz w:val="32"/>
        </w:rPr>
        <w:sectPr>
          <w:pgSz w:w="12240" w:h="17178"/>
          <w:pgMar w:top="1437" w:right="2900" w:bottom="1115" w:left="1580" w:header="0" w:footer="0" w:gutter="0"/>
          <w:cols w:equalWidth="0" w:num="1">
            <w:col w:w="7760"/>
          </w:cols>
          <w:docGrid w:linePitch="360" w:charSpace="0"/>
        </w:sectPr>
      </w:pPr>
      <w:r>
        <w:rPr>
          <w:rFonts w:ascii="宋体" w:hAnsi="宋体" w:eastAsia="宋体"/>
          <w:sz w:val="3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2842895</wp:posOffset>
            </wp:positionH>
            <wp:positionV relativeFrom="paragraph">
              <wp:posOffset>152400</wp:posOffset>
            </wp:positionV>
            <wp:extent cx="3146425" cy="366395"/>
            <wp:effectExtent l="0" t="0" r="15875" b="146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20" w:lineRule="exact"/>
        <w:rPr>
          <w:rFonts w:ascii="Times New Roman" w:hAnsi="Times New Roman" w:eastAsia="Times New Roman"/>
        </w:rPr>
      </w:pPr>
    </w:p>
    <w:tbl>
      <w:tblPr>
        <w:tblStyle w:val="3"/>
        <w:tblW w:w="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20"/>
        <w:gridCol w:w="3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序号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先进</w:t>
            </w:r>
          </w:p>
        </w:tc>
        <w:tc>
          <w:tcPr>
            <w:tcW w:w="35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16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所在单位名称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工作者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20" w:type="dxa"/>
            <w:gridSpan w:val="2"/>
            <w:shd w:val="clear" w:color="auto" w:fill="auto"/>
            <w:vAlign w:val="bottom"/>
          </w:tcPr>
          <w:p>
            <w:pPr>
              <w:spacing w:line="239" w:lineRule="exact"/>
              <w:ind w:left="6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一、整机</w:t>
            </w:r>
          </w:p>
        </w:tc>
        <w:tc>
          <w:tcPr>
            <w:tcW w:w="35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万成杨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安徽全柴集团有限公司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谷翠敏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北汽福田北京福田发动机厂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崔文慧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常柴股份有限公司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李晓黎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东风康明斯发动机有限公司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陈希昌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东风商用车有限公司发动机厂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朱丹婵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广汽丰田发动机有限公司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罗志坚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广西玉柴机器股份有限公司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宋婉婷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哈尔滨东安汽车动力股份有限公司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王晓东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江苏农华智慧农业科技股份有限公司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于静艳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江西昌河汽车责任有限公司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郑 雨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昆明云内动力股份有限公司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黄中文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隆鑫通用动力股份有限公司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廖传强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绵阳新晨动力机械有限公司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谭 静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华丰动力股份有限公司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刘 娟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上汽菲亚特红岩动力总成有限公司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万 红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天津雷沃重工集团股份有限公司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钟世香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潍柴控股集团有限公司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刘嘉琳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一汽解放汽车有限公司无锡柴油机厂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19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沈素梅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一拖（姜堰）动力机械有限公司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张 倩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长城汽车股份有限公司动力模块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赵少芳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浙江吉利罗佑发动机有限公司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孙露露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王建英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中国石油集团济柴动力总厂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姚京晶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卡特彼勒（中国）投资有限公司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田 甜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淄博柴油机总公司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黄春鸣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上海柴油机股份有限公司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陈淑环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沈阳航天三菱汽车发动机制造有限公司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杜亚娟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成都成发汽车发动机有限公司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景红梅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吉利四川商用车有限公司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王晓鹏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道依茨一汽（大连）柴油机有限公司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李文石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哈尔滨东安汽车发动机制造有限公司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张小容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重庆小康动力有限公司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汤筱丽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中国重汽集团杭州发动机有限公司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张孝伟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南京汽车集团有限公司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马瑞杰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比亚迪汽车有限责任公司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覃金宇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柳州五菱柳机动力有限公司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5"/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37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1"/>
              </w:rPr>
            </w:pPr>
            <w:r>
              <w:rPr>
                <w:rFonts w:ascii="宋体" w:hAnsi="宋体" w:eastAsia="宋体"/>
                <w:w w:val="98"/>
                <w:sz w:val="21"/>
              </w:rPr>
              <w:t>曾繁友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江西五十铃发动机有限公司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</w:tbl>
    <w:p>
      <w:pPr>
        <w:spacing w:line="267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3"/>
        </w:rPr>
        <w:br w:type="column"/>
      </w:r>
    </w:p>
    <w:p>
      <w:pPr>
        <w:spacing w:line="0" w:lineRule="atLeast"/>
        <w:ind w:right="1120" w:firstLine="631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先进序号 所在单位名称</w:t>
      </w:r>
    </w:p>
    <w:p>
      <w:pPr>
        <w:spacing w:line="48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520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工作者</w:t>
      </w:r>
    </w:p>
    <w:p>
      <w:pPr>
        <w:spacing w:line="392" w:lineRule="exact"/>
        <w:rPr>
          <w:rFonts w:ascii="Times New Roman" w:hAnsi="Times New Roman" w:eastAsia="Times New Roman"/>
        </w:rPr>
      </w:pPr>
      <w:bookmarkStart w:id="0" w:name="_GoBack"/>
      <w:r>
        <w:rPr>
          <w:rFonts w:ascii="宋体" w:hAnsi="宋体" w:eastAsia="宋体"/>
          <w:sz w:val="21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-39370</wp:posOffset>
            </wp:positionH>
            <wp:positionV relativeFrom="paragraph">
              <wp:posOffset>222885</wp:posOffset>
            </wp:positionV>
            <wp:extent cx="3146425" cy="8000365"/>
            <wp:effectExtent l="0" t="0" r="15875" b="63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800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于 淼沈阳新光华晨汽车发动机有限公司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张 辰华晨宝马汽车有限公司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刘 娇沈阳新光华翔汽车发动机制造有限公司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陈 琳上汽通用五菱汽车股份有限公司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王 昆山东常林农业装备股份有限公司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周建华慈溪三环柴油机有限公司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张 匀山东华源莱动内燃机有限公司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楼美兰浙江四方集团公司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蒋 瑾重庆市凯米尔动力机械有限公司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陈桂兰恒天动力有限公司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239" w:lineRule="auto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陆 蔚无锡动力工程股份有限公司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臧亚民一拖（洛阳）柴油机有限公司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刘宇菁重庆康明斯发动机有限公司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施雪玲福建力佳股份有限公司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郑昌威福州金飞鱼柴油机有限公司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郑国楷联合动力机电科技有限公司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卢婷燕泰格工业集团有限公司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刘 杨江苏林海动力机械集团公司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赵卫卫山东华盛农业药械有限责任公司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杨海岳浙江中坚科技股份有限公司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金 霞常州川崎光阳发动机有限公司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张 楠重庆润通动力制造有限公司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丁 明雅马哈发动机商贸</w:t>
      </w:r>
      <w:r>
        <w:rPr>
          <w:rFonts w:ascii="Times New Roman" w:hAnsi="Times New Roman" w:eastAsia="Times New Roman"/>
          <w:sz w:val="21"/>
        </w:rPr>
        <w:t>(</w:t>
      </w:r>
      <w:r>
        <w:rPr>
          <w:rFonts w:ascii="宋体" w:hAnsi="宋体" w:eastAsia="宋体"/>
          <w:sz w:val="21"/>
        </w:rPr>
        <w:t>上海</w:t>
      </w:r>
      <w:r>
        <w:rPr>
          <w:rFonts w:ascii="Times New Roman" w:hAnsi="Times New Roman" w:eastAsia="Times New Roman"/>
          <w:sz w:val="21"/>
        </w:rPr>
        <w:t>)</w:t>
      </w:r>
      <w:r>
        <w:rPr>
          <w:rFonts w:ascii="宋体" w:hAnsi="宋体" w:eastAsia="宋体"/>
          <w:sz w:val="21"/>
        </w:rPr>
        <w:t>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王 旗牧田（昆山）有限公司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叶美红苏州市双马机电有限公司</w:t>
      </w:r>
    </w:p>
    <w:p>
      <w:pPr>
        <w:spacing w:line="84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423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彭家秀重庆力帆内燃机有限公司</w:t>
      </w:r>
    </w:p>
    <w:p>
      <w:pPr>
        <w:spacing w:line="107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1"/>
        </w:numPr>
        <w:tabs>
          <w:tab w:val="left" w:pos="510"/>
        </w:tabs>
        <w:spacing w:line="318" w:lineRule="auto"/>
        <w:ind w:left="-20" w:right="840" w:firstLine="117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舒 红重庆力帆汽车发动机有限公司二、零部件</w:t>
      </w:r>
    </w:p>
    <w:p>
      <w:pPr>
        <w:spacing w:line="2" w:lineRule="exact"/>
        <w:rPr>
          <w:rFonts w:ascii="Times New Roman" w:hAnsi="Times New Roman" w:eastAsia="Times New Roman"/>
          <w:sz w:val="21"/>
        </w:rPr>
      </w:pPr>
    </w:p>
    <w:p>
      <w:pPr>
        <w:spacing w:line="239" w:lineRule="auto"/>
        <w:ind w:left="160"/>
        <w:jc w:val="both"/>
        <w:rPr>
          <w:rFonts w:ascii="宋体" w:hAnsi="宋体" w:eastAsia="宋体"/>
          <w:sz w:val="21"/>
        </w:rPr>
      </w:pPr>
      <w:r>
        <w:rPr>
          <w:rFonts w:ascii="Times New Roman" w:hAnsi="Times New Roman" w:eastAsia="Times New Roman"/>
          <w:sz w:val="21"/>
        </w:rPr>
        <w:t xml:space="preserve">1   </w:t>
      </w:r>
      <w:r>
        <w:rPr>
          <w:rFonts w:ascii="宋体" w:hAnsi="宋体" w:eastAsia="宋体"/>
          <w:sz w:val="21"/>
        </w:rPr>
        <w:t>沈玉华浙江德宏汽车电子电器股份有限公司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spacing w:line="239" w:lineRule="auto"/>
        <w:ind w:left="160"/>
        <w:jc w:val="both"/>
        <w:rPr>
          <w:rFonts w:ascii="宋体" w:hAnsi="宋体" w:eastAsia="宋体"/>
          <w:sz w:val="21"/>
        </w:rPr>
      </w:pPr>
      <w:r>
        <w:rPr>
          <w:rFonts w:ascii="Times New Roman" w:hAnsi="Times New Roman" w:eastAsia="Times New Roman"/>
          <w:sz w:val="21"/>
        </w:rPr>
        <w:t xml:space="preserve">2   </w:t>
      </w:r>
      <w:r>
        <w:rPr>
          <w:rFonts w:ascii="宋体" w:hAnsi="宋体" w:eastAsia="宋体"/>
          <w:sz w:val="21"/>
        </w:rPr>
        <w:t>严国红无锡威孚高科技集团股份有限公司</w:t>
      </w:r>
    </w:p>
    <w:p>
      <w:pPr>
        <w:spacing w:line="97" w:lineRule="exact"/>
        <w:rPr>
          <w:rFonts w:ascii="Times New Roman" w:hAnsi="Times New Roman" w:eastAsia="Times New Roman"/>
          <w:sz w:val="21"/>
        </w:rPr>
      </w:pPr>
    </w:p>
    <w:p>
      <w:pPr>
        <w:spacing w:line="239" w:lineRule="auto"/>
        <w:ind w:left="160"/>
        <w:jc w:val="both"/>
        <w:rPr>
          <w:rFonts w:ascii="宋体" w:hAnsi="宋体" w:eastAsia="宋体"/>
        </w:rPr>
      </w:pPr>
      <w:r>
        <w:rPr>
          <w:rFonts w:ascii="Times New Roman" w:hAnsi="Times New Roman" w:eastAsia="Times New Roman"/>
        </w:rPr>
        <w:t xml:space="preserve">3   </w:t>
      </w:r>
      <w:r>
        <w:rPr>
          <w:rFonts w:ascii="宋体" w:hAnsi="宋体" w:eastAsia="宋体"/>
        </w:rPr>
        <w:t>肖春发中国重汽集团重庆燃油喷射系统有限公司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spacing w:line="239" w:lineRule="auto"/>
        <w:ind w:left="160"/>
        <w:jc w:val="both"/>
        <w:rPr>
          <w:rFonts w:ascii="宋体" w:hAnsi="宋体" w:eastAsia="宋体"/>
          <w:sz w:val="21"/>
        </w:rPr>
      </w:pPr>
      <w:r>
        <w:rPr>
          <w:rFonts w:ascii="Times New Roman" w:hAnsi="Times New Roman" w:eastAsia="Times New Roman"/>
          <w:sz w:val="21"/>
        </w:rPr>
        <w:t xml:space="preserve">4   </w:t>
      </w:r>
      <w:r>
        <w:rPr>
          <w:rFonts w:ascii="宋体" w:hAnsi="宋体" w:eastAsia="宋体"/>
          <w:sz w:val="21"/>
        </w:rPr>
        <w:t>沈永娟苏州工业园区达菲特过滤技术有限公司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spacing w:line="239" w:lineRule="auto"/>
        <w:ind w:left="160"/>
        <w:jc w:val="both"/>
        <w:rPr>
          <w:rFonts w:ascii="宋体" w:hAnsi="宋体" w:eastAsia="宋体"/>
          <w:sz w:val="21"/>
        </w:rPr>
      </w:pPr>
      <w:r>
        <w:rPr>
          <w:rFonts w:ascii="Times New Roman" w:hAnsi="Times New Roman" w:eastAsia="Times New Roman"/>
          <w:sz w:val="21"/>
        </w:rPr>
        <w:t xml:space="preserve">5   </w:t>
      </w:r>
      <w:r>
        <w:rPr>
          <w:rFonts w:ascii="宋体" w:hAnsi="宋体" w:eastAsia="宋体"/>
          <w:sz w:val="21"/>
        </w:rPr>
        <w:t>宋彦梦平原滤清器有限公司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spacing w:line="0" w:lineRule="atLeast"/>
        <w:ind w:left="160"/>
        <w:jc w:val="both"/>
        <w:rPr>
          <w:rFonts w:ascii="宋体" w:hAnsi="宋体" w:eastAsia="宋体"/>
          <w:sz w:val="21"/>
        </w:rPr>
      </w:pPr>
      <w:r>
        <w:rPr>
          <w:rFonts w:ascii="Times New Roman" w:hAnsi="Times New Roman" w:eastAsia="Times New Roman"/>
          <w:sz w:val="21"/>
        </w:rPr>
        <w:t xml:space="preserve">6   </w:t>
      </w:r>
      <w:r>
        <w:rPr>
          <w:rFonts w:ascii="宋体" w:hAnsi="宋体" w:eastAsia="宋体"/>
          <w:sz w:val="21"/>
        </w:rPr>
        <w:t>陶丽红恒勃控股股份有限公司</w:t>
      </w:r>
    </w:p>
    <w:p>
      <w:pPr>
        <w:spacing w:line="85" w:lineRule="exact"/>
        <w:rPr>
          <w:rFonts w:ascii="Times New Roman" w:hAnsi="Times New Roman" w:eastAsia="Times New Roman"/>
        </w:rPr>
      </w:pPr>
    </w:p>
    <w:p>
      <w:pPr>
        <w:numPr>
          <w:ilvl w:val="0"/>
          <w:numId w:val="2"/>
        </w:numPr>
        <w:tabs>
          <w:tab w:val="left" w:pos="520"/>
        </w:tabs>
        <w:spacing w:line="239" w:lineRule="auto"/>
        <w:ind w:left="520" w:hanging="370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韦 毅长春科德宝</w:t>
      </w:r>
      <w:r>
        <w:rPr>
          <w:rFonts w:ascii="Times New Roman" w:hAnsi="Times New Roman" w:eastAsia="Times New Roman"/>
          <w:sz w:val="21"/>
        </w:rPr>
        <w:t>.</w:t>
      </w:r>
      <w:r>
        <w:rPr>
          <w:rFonts w:ascii="宋体" w:hAnsi="宋体" w:eastAsia="宋体"/>
          <w:sz w:val="21"/>
        </w:rPr>
        <w:t>宝翔滤清器有限责任公司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2"/>
        </w:numPr>
        <w:tabs>
          <w:tab w:val="left" w:pos="520"/>
        </w:tabs>
        <w:spacing w:line="239" w:lineRule="auto"/>
        <w:ind w:left="520" w:hanging="370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张 勇浙江环球滤清器有限公司</w:t>
      </w:r>
    </w:p>
    <w:p>
      <w:pPr>
        <w:spacing w:line="85" w:lineRule="exact"/>
        <w:rPr>
          <w:rFonts w:ascii="Times New Roman" w:hAnsi="Times New Roman" w:eastAsia="Times New Roman"/>
          <w:sz w:val="21"/>
        </w:rPr>
      </w:pPr>
    </w:p>
    <w:p>
      <w:pPr>
        <w:numPr>
          <w:ilvl w:val="0"/>
          <w:numId w:val="2"/>
        </w:numPr>
        <w:tabs>
          <w:tab w:val="left" w:pos="520"/>
        </w:tabs>
        <w:spacing w:line="239" w:lineRule="auto"/>
        <w:ind w:left="520" w:hanging="370"/>
        <w:jc w:val="both"/>
        <w:rPr>
          <w:rFonts w:ascii="Times New Roman" w:hAnsi="Times New Roman" w:eastAsia="Times New Roman"/>
          <w:sz w:val="21"/>
        </w:rPr>
      </w:pPr>
      <w:r>
        <w:rPr>
          <w:rFonts w:ascii="宋体" w:hAnsi="宋体" w:eastAsia="宋体"/>
          <w:sz w:val="21"/>
        </w:rPr>
        <w:t>孙志红山东滨州渤海活塞股份有限公司</w:t>
      </w:r>
    </w:p>
    <w:p/>
    <w:sectPr>
      <w:type w:val="continuous"/>
      <w:pgSz w:w="12240" w:h="17178"/>
      <w:pgMar w:top="1437" w:right="1300" w:bottom="1115" w:left="1100" w:header="0" w:footer="0" w:gutter="0"/>
      <w:cols w:equalWidth="0" w:num="2">
        <w:col w:w="4780" w:space="240"/>
        <w:col w:w="48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38"/>
      <w:numFmt w:val="decimal"/>
      <w:lvlText w:val="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7"/>
      <w:numFmt w:val="decimal"/>
      <w:lvlText w:val="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82483"/>
    <w:rsid w:val="71782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2016-12-08T02:37:00Z</dcterms:created>
  <dc:creator>Administrator</dc:creator>
  <cp:lastModifiedBy>Administrator</cp:lastModifiedBy>
  <dcterms:modified xsi:type="dcterms:W3CDTF">2016-12-08T02:37:45Z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