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247" w:rsidRDefault="00B16247" w:rsidP="00B16247">
      <w:pPr>
        <w:spacing w:line="360" w:lineRule="auto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附件1：</w:t>
      </w:r>
    </w:p>
    <w:p w:rsidR="00B16247" w:rsidRDefault="00B16247" w:rsidP="00B16247">
      <w:pPr>
        <w:spacing w:line="360" w:lineRule="auto"/>
        <w:jc w:val="center"/>
        <w:rPr>
          <w:rFonts w:ascii="黑体" w:eastAsia="黑体" w:hAnsi="黑体" w:cs="黑体" w:hint="eastAsia"/>
          <w:b/>
          <w:bCs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20"/>
          <w:sz w:val="32"/>
          <w:szCs w:val="32"/>
        </w:rPr>
        <w:t>会议日程预告（2021年11月9-11日）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5234"/>
        <w:gridCol w:w="66"/>
        <w:gridCol w:w="2657"/>
      </w:tblGrid>
      <w:tr w:rsidR="00B16247" w:rsidTr="00340923">
        <w:trPr>
          <w:trHeight w:val="512"/>
          <w:jc w:val="center"/>
        </w:trPr>
        <w:tc>
          <w:tcPr>
            <w:tcW w:w="1649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   间</w:t>
            </w:r>
          </w:p>
        </w:tc>
        <w:tc>
          <w:tcPr>
            <w:tcW w:w="5234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   容</w:t>
            </w:r>
          </w:p>
        </w:tc>
        <w:tc>
          <w:tcPr>
            <w:tcW w:w="2723" w:type="dxa"/>
            <w:gridSpan w:val="2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主持及发言人</w:t>
            </w:r>
          </w:p>
        </w:tc>
      </w:tr>
      <w:tr w:rsidR="00B16247" w:rsidTr="00340923">
        <w:trPr>
          <w:jc w:val="center"/>
        </w:trPr>
        <w:tc>
          <w:tcPr>
            <w:tcW w:w="9606" w:type="dxa"/>
            <w:gridSpan w:val="4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2021年11月9日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  <w:shd w:val="clear" w:color="auto" w:fill="D7D7D7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8:30</w:t>
            </w:r>
            <w:r>
              <w:rPr>
                <w:rFonts w:ascii="仿宋" w:eastAsia="仿宋" w:hAnsi="仿宋"/>
                <w:b/>
                <w:bCs/>
                <w:sz w:val="24"/>
              </w:rPr>
              <w:t>-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12:</w:t>
            </w:r>
            <w:r>
              <w:rPr>
                <w:rFonts w:ascii="仿宋" w:eastAsia="仿宋" w:hAnsi="仿宋"/>
                <w:b/>
                <w:bCs/>
                <w:sz w:val="24"/>
              </w:rPr>
              <w:t>00</w:t>
            </w:r>
          </w:p>
        </w:tc>
        <w:tc>
          <w:tcPr>
            <w:tcW w:w="5300" w:type="dxa"/>
            <w:gridSpan w:val="2"/>
            <w:shd w:val="clear" w:color="auto" w:fill="D7D7D7"/>
            <w:vAlign w:val="center"/>
          </w:tcPr>
          <w:p w:rsidR="00B16247" w:rsidRDefault="00B16247" w:rsidP="00340923">
            <w:pPr>
              <w:spacing w:line="52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中国内燃机工业协会第七次会员代表大会</w:t>
            </w:r>
          </w:p>
        </w:tc>
        <w:tc>
          <w:tcPr>
            <w:tcW w:w="2657" w:type="dxa"/>
            <w:shd w:val="clear" w:color="auto" w:fill="D7D7D7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晏平会长主持</w:t>
            </w:r>
          </w:p>
        </w:tc>
      </w:tr>
      <w:tr w:rsidR="00B16247" w:rsidTr="00340923">
        <w:trPr>
          <w:trHeight w:val="4484"/>
          <w:jc w:val="center"/>
        </w:trPr>
        <w:tc>
          <w:tcPr>
            <w:tcW w:w="1649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8:30-12:00</w:t>
            </w:r>
          </w:p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7" w:type="dxa"/>
            <w:gridSpan w:val="3"/>
          </w:tcPr>
          <w:p w:rsidR="00B16247" w:rsidRDefault="00B16247" w:rsidP="00340923">
            <w:pPr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1.领导致辞；</w:t>
            </w:r>
          </w:p>
          <w:p w:rsidR="00B16247" w:rsidRDefault="00B16247" w:rsidP="00340923">
            <w:pPr>
              <w:spacing w:line="52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2.宣布关于同意中国内燃机工业协会换届方案的批复；</w:t>
            </w:r>
          </w:p>
          <w:p w:rsidR="00B16247" w:rsidRDefault="00B16247" w:rsidP="00340923">
            <w:pPr>
              <w:spacing w:line="52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3.第六届理事会工作报告；</w:t>
            </w:r>
          </w:p>
          <w:p w:rsidR="00B16247" w:rsidRDefault="00B16247" w:rsidP="00340923">
            <w:pPr>
              <w:tabs>
                <w:tab w:val="left" w:pos="892"/>
              </w:tabs>
              <w:spacing w:line="52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4.审议相关文件及其它事项；</w:t>
            </w:r>
          </w:p>
          <w:p w:rsidR="00B16247" w:rsidRDefault="00B16247" w:rsidP="00340923">
            <w:pPr>
              <w:spacing w:line="52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5.无记名投票选举第七届理事单位、公布选举结果，召开第七届一次理事会议；</w:t>
            </w:r>
          </w:p>
          <w:p w:rsidR="00B16247" w:rsidRDefault="00B16247" w:rsidP="00340923">
            <w:pPr>
              <w:spacing w:line="52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6.新一届领导讲话；</w:t>
            </w:r>
          </w:p>
          <w:p w:rsidR="00B16247" w:rsidRDefault="00B16247" w:rsidP="00340923">
            <w:pPr>
              <w:spacing w:line="52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7.合影留念。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  <w:tcBorders>
              <w:bottom w:val="single" w:sz="4" w:space="0" w:color="auto"/>
            </w:tcBorders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12:00-14:00</w:t>
            </w:r>
          </w:p>
        </w:tc>
        <w:tc>
          <w:tcPr>
            <w:tcW w:w="7957" w:type="dxa"/>
            <w:gridSpan w:val="3"/>
            <w:tcBorders>
              <w:bottom w:val="single" w:sz="4" w:space="0" w:color="auto"/>
            </w:tcBorders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午餐、午休</w:t>
            </w:r>
          </w:p>
        </w:tc>
      </w:tr>
      <w:tr w:rsidR="00B16247" w:rsidTr="00340923">
        <w:trPr>
          <w:trHeight w:val="90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14:00-17:30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锚定双碳目标的我国内燃机产业未来发展论坛（一）</w:t>
            </w:r>
          </w:p>
        </w:tc>
      </w:tr>
      <w:tr w:rsidR="00B16247" w:rsidTr="00340923">
        <w:trPr>
          <w:trHeight w:val="491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14:00-14:15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领导致辞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247" w:rsidRDefault="00B16247" w:rsidP="00340923">
            <w:pPr>
              <w:spacing w:line="52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相关部委领导</w:t>
            </w:r>
          </w:p>
        </w:tc>
      </w:tr>
      <w:tr w:rsidR="00B16247" w:rsidTr="00340923">
        <w:trPr>
          <w:trHeight w:val="1110"/>
          <w:jc w:val="center"/>
        </w:trPr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14:15-15:45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院士、专家报告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B16247" w:rsidRDefault="00B16247" w:rsidP="00340923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中国工程院、上海交通大学、潍柴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15:45-16:00</w:t>
            </w:r>
          </w:p>
        </w:tc>
        <w:tc>
          <w:tcPr>
            <w:tcW w:w="7957" w:type="dxa"/>
            <w:gridSpan w:val="3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茶歇、交流</w:t>
            </w:r>
          </w:p>
        </w:tc>
      </w:tr>
      <w:tr w:rsidR="00B16247" w:rsidTr="00340923">
        <w:trPr>
          <w:trHeight w:val="790"/>
          <w:jc w:val="center"/>
        </w:trPr>
        <w:tc>
          <w:tcPr>
            <w:tcW w:w="1649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16:00-17:30</w:t>
            </w:r>
          </w:p>
        </w:tc>
        <w:tc>
          <w:tcPr>
            <w:tcW w:w="5234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专家报告</w:t>
            </w:r>
          </w:p>
        </w:tc>
        <w:tc>
          <w:tcPr>
            <w:tcW w:w="2723" w:type="dxa"/>
            <w:gridSpan w:val="2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天津大学、同济大学</w:t>
            </w:r>
          </w:p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一汽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18：3</w:t>
            </w:r>
            <w:r>
              <w:rPr>
                <w:rFonts w:ascii="仿宋" w:eastAsia="仿宋" w:hAnsi="仿宋"/>
                <w:b/>
                <w:bCs/>
                <w:sz w:val="24"/>
              </w:rPr>
              <w:t>0-20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>
              <w:rPr>
                <w:rFonts w:ascii="仿宋" w:eastAsia="仿宋" w:hAnsi="仿宋"/>
                <w:b/>
                <w:bCs/>
                <w:sz w:val="24"/>
              </w:rPr>
              <w:t>00</w:t>
            </w:r>
          </w:p>
        </w:tc>
        <w:tc>
          <w:tcPr>
            <w:tcW w:w="7957" w:type="dxa"/>
            <w:gridSpan w:val="3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晚餐</w:t>
            </w:r>
          </w:p>
        </w:tc>
      </w:tr>
    </w:tbl>
    <w:p w:rsidR="00B16247" w:rsidRDefault="00B16247" w:rsidP="00B16247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5234"/>
        <w:gridCol w:w="2723"/>
      </w:tblGrid>
      <w:tr w:rsidR="00B16247" w:rsidTr="00340923">
        <w:trPr>
          <w:trHeight w:val="240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FF0000"/>
                <w:sz w:val="32"/>
                <w:szCs w:val="32"/>
                <w:highlight w:val="green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2021年11月10日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  <w:shd w:val="clear" w:color="auto" w:fill="D7D7D7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9:00-12:15</w:t>
            </w:r>
          </w:p>
        </w:tc>
        <w:tc>
          <w:tcPr>
            <w:tcW w:w="7957" w:type="dxa"/>
            <w:gridSpan w:val="2"/>
            <w:shd w:val="clear" w:color="auto" w:fill="D7D7D7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锚定双碳目标的我国内燃机产业未来发展论坛（二）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-10:00</w:t>
            </w:r>
          </w:p>
        </w:tc>
        <w:tc>
          <w:tcPr>
            <w:tcW w:w="5234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专家报告</w:t>
            </w:r>
          </w:p>
        </w:tc>
        <w:tc>
          <w:tcPr>
            <w:tcW w:w="2723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康明斯</w:t>
            </w:r>
          </w:p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长城蜂巢动力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10:00-10:15</w:t>
            </w:r>
          </w:p>
        </w:tc>
        <w:tc>
          <w:tcPr>
            <w:tcW w:w="7957" w:type="dxa"/>
            <w:gridSpan w:val="2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茶歇、交流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10:15-12:15</w:t>
            </w:r>
          </w:p>
        </w:tc>
        <w:tc>
          <w:tcPr>
            <w:tcW w:w="5234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院士、专家报告</w:t>
            </w:r>
          </w:p>
        </w:tc>
        <w:tc>
          <w:tcPr>
            <w:tcW w:w="2723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中国工程院、天津大学、一汽解放动力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2:15-14:0</w:t>
            </w:r>
            <w:r>
              <w:rPr>
                <w:rFonts w:ascii="仿宋" w:eastAsia="仿宋" w:hAnsi="仿宋"/>
                <w:b/>
                <w:bCs/>
                <w:sz w:val="24"/>
              </w:rPr>
              <w:t>0</w:t>
            </w:r>
          </w:p>
        </w:tc>
        <w:tc>
          <w:tcPr>
            <w:tcW w:w="7957" w:type="dxa"/>
            <w:gridSpan w:val="2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午餐、午休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  <w:shd w:val="clear" w:color="auto" w:fill="D7D7D7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14:0</w:t>
            </w:r>
            <w:r>
              <w:rPr>
                <w:rFonts w:ascii="仿宋" w:eastAsia="仿宋" w:hAnsi="仿宋"/>
                <w:b/>
                <w:bCs/>
                <w:sz w:val="24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-16:45</w:t>
            </w:r>
          </w:p>
        </w:tc>
        <w:tc>
          <w:tcPr>
            <w:tcW w:w="7957" w:type="dxa"/>
            <w:gridSpan w:val="2"/>
            <w:shd w:val="clear" w:color="auto" w:fill="D7D7D7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锚定双碳目标的我国内燃机产业未来发展论坛（三）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-15:3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5234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院士、专家报告</w:t>
            </w:r>
          </w:p>
        </w:tc>
        <w:tc>
          <w:tcPr>
            <w:tcW w:w="2723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中国工程院、中国科学院、西安交大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15:30-15:45</w:t>
            </w:r>
          </w:p>
        </w:tc>
        <w:tc>
          <w:tcPr>
            <w:tcW w:w="7957" w:type="dxa"/>
            <w:gridSpan w:val="2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茶歇、交流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15:45-16:45</w:t>
            </w:r>
          </w:p>
        </w:tc>
        <w:tc>
          <w:tcPr>
            <w:tcW w:w="5234" w:type="dxa"/>
            <w:vAlign w:val="center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专家报告</w:t>
            </w:r>
          </w:p>
        </w:tc>
        <w:tc>
          <w:tcPr>
            <w:tcW w:w="2723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玉柴、长安汽车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18：0</w:t>
            </w:r>
            <w:r>
              <w:rPr>
                <w:rFonts w:ascii="仿宋" w:eastAsia="仿宋" w:hAnsi="仿宋"/>
                <w:b/>
                <w:bCs/>
                <w:sz w:val="24"/>
              </w:rPr>
              <w:t>0-20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>
              <w:rPr>
                <w:rFonts w:ascii="仿宋" w:eastAsia="仿宋" w:hAnsi="仿宋"/>
                <w:b/>
                <w:bCs/>
                <w:sz w:val="24"/>
              </w:rPr>
              <w:t>00</w:t>
            </w:r>
          </w:p>
        </w:tc>
        <w:tc>
          <w:tcPr>
            <w:tcW w:w="7957" w:type="dxa"/>
            <w:gridSpan w:val="2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晚餐</w:t>
            </w:r>
          </w:p>
        </w:tc>
      </w:tr>
      <w:tr w:rsidR="00B16247" w:rsidTr="00340923">
        <w:trPr>
          <w:jc w:val="center"/>
        </w:trPr>
        <w:tc>
          <w:tcPr>
            <w:tcW w:w="9606" w:type="dxa"/>
            <w:gridSpan w:val="3"/>
            <w:shd w:val="clear" w:color="auto" w:fill="D7D7D7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2021年11月11日，第二十届中国国际内燃机及零部件展览会</w:t>
            </w:r>
          </w:p>
        </w:tc>
      </w:tr>
      <w:tr w:rsidR="00B16247" w:rsidTr="00340923">
        <w:trPr>
          <w:jc w:val="center"/>
        </w:trPr>
        <w:tc>
          <w:tcPr>
            <w:tcW w:w="1649" w:type="dxa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10:00-17:00</w:t>
            </w:r>
          </w:p>
        </w:tc>
        <w:tc>
          <w:tcPr>
            <w:tcW w:w="7957" w:type="dxa"/>
            <w:gridSpan w:val="2"/>
          </w:tcPr>
          <w:p w:rsidR="00B16247" w:rsidRDefault="00B16247" w:rsidP="00340923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展览会开幕式、参观内燃机及零部件展览会</w:t>
            </w:r>
          </w:p>
        </w:tc>
      </w:tr>
    </w:tbl>
    <w:p w:rsidR="00B16247" w:rsidRDefault="00B16247" w:rsidP="00B16247">
      <w:pPr>
        <w:spacing w:line="360" w:lineRule="auto"/>
        <w:rPr>
          <w:rFonts w:ascii="仿宋" w:eastAsia="仿宋" w:hAnsi="仿宋" w:cs="仿宋" w:hint="eastAsia"/>
          <w:b/>
          <w:spacing w:val="-20"/>
          <w:sz w:val="28"/>
          <w:szCs w:val="28"/>
        </w:rPr>
      </w:pPr>
      <w:r>
        <w:rPr>
          <w:rFonts w:ascii="仿宋" w:eastAsia="仿宋" w:hAnsi="仿宋" w:cs="仿宋" w:hint="eastAsia"/>
          <w:b/>
          <w:spacing w:val="-20"/>
          <w:sz w:val="28"/>
          <w:szCs w:val="28"/>
        </w:rPr>
        <w:t>注：会议议程更新中，请以当日日程为准</w:t>
      </w:r>
    </w:p>
    <w:p w:rsidR="00977CC8" w:rsidRPr="00B16247" w:rsidRDefault="00977CC8"/>
    <w:sectPr w:rsidR="00977CC8" w:rsidRPr="00B16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47"/>
    <w:rsid w:val="00977CC8"/>
    <w:rsid w:val="00B1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DEF1E-4FA7-1B4C-B6AC-C4D87755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247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2021-09-30T09:19:00Z</dcterms:created>
  <dcterms:modified xsi:type="dcterms:W3CDTF">2021-09-30T09:20:00Z</dcterms:modified>
</cp:coreProperties>
</file>